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1ED6C" w14:textId="77777777" w:rsidR="00782EDD" w:rsidRDefault="00782EDD" w:rsidP="000F46A1">
      <w:pPr>
        <w:spacing w:line="600" w:lineRule="exact"/>
        <w:jc w:val="center"/>
        <w:rPr>
          <w:rFonts w:ascii="华文中宋" w:eastAsia="华文中宋" w:hAnsi="华文中宋"/>
          <w:spacing w:val="-6"/>
          <w:sz w:val="44"/>
          <w:szCs w:val="44"/>
        </w:rPr>
      </w:pPr>
    </w:p>
    <w:p w14:paraId="56A58DBB" w14:textId="476F9336" w:rsidR="002736C9" w:rsidRDefault="00505DA6" w:rsidP="000F46A1">
      <w:pPr>
        <w:spacing w:line="600" w:lineRule="exact"/>
        <w:jc w:val="center"/>
        <w:rPr>
          <w:rFonts w:ascii="华文中宋" w:eastAsia="华文中宋" w:hAnsi="华文中宋"/>
          <w:spacing w:val="-6"/>
          <w:sz w:val="44"/>
          <w:szCs w:val="44"/>
        </w:rPr>
      </w:pPr>
      <w:r w:rsidRPr="00505DA6">
        <w:rPr>
          <w:rFonts w:ascii="华文中宋" w:eastAsia="华文中宋" w:hAnsi="华文中宋" w:hint="eastAsia"/>
          <w:spacing w:val="-6"/>
          <w:sz w:val="44"/>
          <w:szCs w:val="44"/>
        </w:rPr>
        <w:t>天津大学</w:t>
      </w:r>
      <w:r w:rsidRPr="00505DA6">
        <w:rPr>
          <w:rFonts w:ascii="华文中宋" w:eastAsia="华文中宋" w:hAnsi="华文中宋"/>
          <w:spacing w:val="-6"/>
          <w:sz w:val="44"/>
          <w:szCs w:val="44"/>
        </w:rPr>
        <w:t>2022年专职辅导员招聘考试</w:t>
      </w:r>
      <w:r w:rsidR="00BD0202">
        <w:rPr>
          <w:rFonts w:ascii="华文中宋" w:eastAsia="华文中宋" w:hAnsi="华文中宋" w:hint="eastAsia"/>
          <w:spacing w:val="-6"/>
          <w:sz w:val="44"/>
          <w:szCs w:val="44"/>
        </w:rPr>
        <w:t>大纲</w:t>
      </w:r>
    </w:p>
    <w:p w14:paraId="1E6F5F21" w14:textId="5D0A1378" w:rsidR="00293539" w:rsidRDefault="00293539" w:rsidP="000F46A1">
      <w:pPr>
        <w:spacing w:line="600" w:lineRule="exact"/>
        <w:jc w:val="center"/>
        <w:rPr>
          <w:rFonts w:ascii="华文中宋" w:eastAsia="华文中宋" w:hAnsi="华文中宋"/>
          <w:spacing w:val="-6"/>
          <w:sz w:val="44"/>
          <w:szCs w:val="44"/>
        </w:rPr>
      </w:pPr>
      <w:r>
        <w:rPr>
          <w:rFonts w:ascii="华文中宋" w:eastAsia="华文中宋" w:hAnsi="华文中宋" w:hint="eastAsia"/>
          <w:spacing w:val="-6"/>
          <w:sz w:val="44"/>
          <w:szCs w:val="44"/>
        </w:rPr>
        <w:t>（</w:t>
      </w:r>
      <w:r w:rsidRPr="00293539">
        <w:rPr>
          <w:rFonts w:ascii="华文中宋" w:eastAsia="华文中宋" w:hAnsi="华文中宋" w:hint="eastAsia"/>
          <w:spacing w:val="-6"/>
          <w:sz w:val="44"/>
          <w:szCs w:val="44"/>
        </w:rPr>
        <w:t>辅导员综合知识</w:t>
      </w:r>
      <w:r>
        <w:rPr>
          <w:rFonts w:ascii="华文中宋" w:eastAsia="华文中宋" w:hAnsi="华文中宋" w:hint="eastAsia"/>
          <w:spacing w:val="-6"/>
          <w:sz w:val="44"/>
          <w:szCs w:val="44"/>
        </w:rPr>
        <w:t>部分）</w:t>
      </w:r>
      <w:bookmarkStart w:id="0" w:name="_GoBack"/>
      <w:bookmarkEnd w:id="0"/>
    </w:p>
    <w:p w14:paraId="278E2962" w14:textId="77777777" w:rsidR="00293539" w:rsidRPr="00293539" w:rsidRDefault="00293539" w:rsidP="000F46A1">
      <w:pPr>
        <w:spacing w:line="600" w:lineRule="exact"/>
        <w:jc w:val="center"/>
        <w:rPr>
          <w:rFonts w:ascii="华文中宋" w:eastAsia="华文中宋" w:hAnsi="华文中宋"/>
          <w:spacing w:val="-6"/>
          <w:sz w:val="44"/>
          <w:szCs w:val="44"/>
        </w:rPr>
      </w:pPr>
    </w:p>
    <w:p w14:paraId="2E526AE2" w14:textId="57F8945C" w:rsidR="00505DA6" w:rsidRPr="0058510B" w:rsidRDefault="0058510B" w:rsidP="000F46A1">
      <w:pPr>
        <w:spacing w:line="600" w:lineRule="exact"/>
        <w:ind w:firstLineChars="200" w:firstLine="618"/>
        <w:rPr>
          <w:rFonts w:ascii="仿宋_GB2312" w:eastAsia="仿宋_GB2312" w:hAnsi="华文中宋"/>
          <w:b/>
          <w:bCs/>
          <w:spacing w:val="-6"/>
          <w:sz w:val="32"/>
          <w:szCs w:val="32"/>
        </w:rPr>
      </w:pPr>
      <w:r w:rsidRPr="0058510B">
        <w:rPr>
          <w:rFonts w:ascii="仿宋_GB2312" w:eastAsia="仿宋_GB2312" w:hAnsi="华文中宋" w:hint="eastAsia"/>
          <w:b/>
          <w:bCs/>
          <w:spacing w:val="-6"/>
          <w:sz w:val="32"/>
          <w:szCs w:val="32"/>
        </w:rPr>
        <w:t>一、</w:t>
      </w:r>
      <w:r w:rsidR="002736C9" w:rsidRPr="0058510B">
        <w:rPr>
          <w:rFonts w:ascii="仿宋_GB2312" w:eastAsia="仿宋_GB2312" w:hAnsi="华文中宋" w:hint="eastAsia"/>
          <w:b/>
          <w:bCs/>
          <w:spacing w:val="-6"/>
          <w:sz w:val="32"/>
          <w:szCs w:val="32"/>
        </w:rPr>
        <w:t>习近平总书记关于高等教育</w:t>
      </w:r>
      <w:r w:rsidRPr="0058510B">
        <w:rPr>
          <w:rFonts w:ascii="仿宋_GB2312" w:eastAsia="仿宋_GB2312" w:hAnsi="华文中宋" w:hint="eastAsia"/>
          <w:b/>
          <w:bCs/>
          <w:spacing w:val="-6"/>
          <w:sz w:val="32"/>
          <w:szCs w:val="32"/>
        </w:rPr>
        <w:t>、青年工作的</w:t>
      </w:r>
      <w:r w:rsidR="002736C9" w:rsidRPr="0058510B">
        <w:rPr>
          <w:rFonts w:ascii="仿宋_GB2312" w:eastAsia="仿宋_GB2312" w:hAnsi="华文中宋" w:hint="eastAsia"/>
          <w:b/>
          <w:bCs/>
          <w:spacing w:val="-6"/>
          <w:sz w:val="32"/>
          <w:szCs w:val="32"/>
        </w:rPr>
        <w:t>一系列重要论述</w:t>
      </w:r>
    </w:p>
    <w:p w14:paraId="231E6DCA" w14:textId="2AAF032E" w:rsidR="001C29D8" w:rsidRDefault="0058510B" w:rsidP="000F46A1">
      <w:pPr>
        <w:spacing w:line="600" w:lineRule="exact"/>
        <w:ind w:firstLineChars="200" w:firstLine="616"/>
        <w:rPr>
          <w:rFonts w:ascii="仿宋_GB2312" w:eastAsia="仿宋_GB2312" w:hAnsi="华文中宋"/>
          <w:spacing w:val="-6"/>
          <w:sz w:val="32"/>
          <w:szCs w:val="32"/>
        </w:rPr>
      </w:pPr>
      <w:r w:rsidRPr="0058510B">
        <w:rPr>
          <w:rFonts w:ascii="仿宋_GB2312" w:eastAsia="仿宋_GB2312" w:hAnsi="华文中宋" w:hint="eastAsia"/>
          <w:spacing w:val="-6"/>
          <w:sz w:val="32"/>
          <w:szCs w:val="32"/>
        </w:rPr>
        <w:t>1</w:t>
      </w:r>
      <w:r w:rsidRPr="0058510B">
        <w:rPr>
          <w:rFonts w:ascii="仿宋_GB2312" w:eastAsia="仿宋_GB2312" w:hAnsi="华文中宋"/>
          <w:spacing w:val="-6"/>
          <w:sz w:val="32"/>
          <w:szCs w:val="32"/>
        </w:rPr>
        <w:t>.</w:t>
      </w:r>
      <w:r w:rsidR="001C29D8">
        <w:rPr>
          <w:rFonts w:ascii="仿宋_GB2312" w:eastAsia="仿宋_GB2312" w:hAnsi="华文中宋" w:hint="eastAsia"/>
          <w:spacing w:val="-6"/>
          <w:sz w:val="32"/>
          <w:szCs w:val="32"/>
        </w:rPr>
        <w:t>在全国高校思想政治工作会议上的讲话</w:t>
      </w:r>
    </w:p>
    <w:p w14:paraId="5D282C1F" w14:textId="77777777" w:rsidR="001C29D8" w:rsidRDefault="001C29D8" w:rsidP="000F46A1">
      <w:pPr>
        <w:spacing w:line="600" w:lineRule="exact"/>
        <w:ind w:firstLineChars="200" w:firstLine="616"/>
        <w:rPr>
          <w:rFonts w:ascii="仿宋_GB2312" w:eastAsia="仿宋_GB2312" w:hAnsi="华文中宋"/>
          <w:spacing w:val="-6"/>
          <w:sz w:val="32"/>
          <w:szCs w:val="32"/>
        </w:rPr>
      </w:pPr>
      <w:r>
        <w:rPr>
          <w:rFonts w:ascii="仿宋_GB2312" w:eastAsia="仿宋_GB2312" w:hAnsi="华文中宋"/>
          <w:spacing w:val="-6"/>
          <w:sz w:val="32"/>
          <w:szCs w:val="32"/>
        </w:rPr>
        <w:t>2.</w:t>
      </w:r>
      <w:r>
        <w:rPr>
          <w:rFonts w:ascii="仿宋_GB2312" w:eastAsia="仿宋_GB2312" w:hAnsi="华文中宋" w:hint="eastAsia"/>
          <w:spacing w:val="-6"/>
          <w:sz w:val="32"/>
          <w:szCs w:val="32"/>
        </w:rPr>
        <w:t>在全国教育大会上的讲话</w:t>
      </w:r>
    </w:p>
    <w:p w14:paraId="2D4CA2F3" w14:textId="24DB751B" w:rsidR="0058510B" w:rsidRPr="0058510B" w:rsidRDefault="001C29D8" w:rsidP="000F46A1">
      <w:pPr>
        <w:spacing w:line="600" w:lineRule="exact"/>
        <w:ind w:firstLineChars="200" w:firstLine="616"/>
        <w:rPr>
          <w:rFonts w:ascii="仿宋_GB2312" w:eastAsia="仿宋_GB2312" w:hAnsi="华文中宋"/>
          <w:spacing w:val="-6"/>
          <w:sz w:val="32"/>
          <w:szCs w:val="32"/>
        </w:rPr>
      </w:pPr>
      <w:r>
        <w:rPr>
          <w:rFonts w:ascii="仿宋_GB2312" w:eastAsia="仿宋_GB2312" w:hAnsi="华文中宋" w:hint="eastAsia"/>
          <w:spacing w:val="-6"/>
          <w:sz w:val="32"/>
          <w:szCs w:val="32"/>
        </w:rPr>
        <w:t>3</w:t>
      </w:r>
      <w:r>
        <w:rPr>
          <w:rFonts w:ascii="仿宋_GB2312" w:eastAsia="仿宋_GB2312" w:hAnsi="华文中宋"/>
          <w:spacing w:val="-6"/>
          <w:sz w:val="32"/>
          <w:szCs w:val="32"/>
        </w:rPr>
        <w:t>.</w:t>
      </w:r>
      <w:r w:rsidR="0058510B" w:rsidRPr="0058510B">
        <w:rPr>
          <w:rFonts w:ascii="仿宋_GB2312" w:eastAsia="仿宋_GB2312" w:hAnsi="华文中宋" w:hint="eastAsia"/>
          <w:spacing w:val="-6"/>
          <w:sz w:val="32"/>
          <w:szCs w:val="32"/>
        </w:rPr>
        <w:t>在党史学习教育动员大会上的讲话</w:t>
      </w:r>
    </w:p>
    <w:p w14:paraId="70140B3B" w14:textId="48468CFB" w:rsidR="0058510B" w:rsidRPr="0058510B" w:rsidRDefault="001C29D8" w:rsidP="000F46A1">
      <w:pPr>
        <w:spacing w:line="600" w:lineRule="exact"/>
        <w:ind w:firstLineChars="200" w:firstLine="616"/>
        <w:rPr>
          <w:rFonts w:ascii="仿宋_GB2312" w:eastAsia="仿宋_GB2312" w:hAnsi="华文中宋"/>
          <w:spacing w:val="-6"/>
          <w:sz w:val="32"/>
          <w:szCs w:val="32"/>
        </w:rPr>
      </w:pPr>
      <w:r>
        <w:rPr>
          <w:rFonts w:ascii="仿宋_GB2312" w:eastAsia="仿宋_GB2312" w:hAnsi="华文中宋"/>
          <w:spacing w:val="-6"/>
          <w:sz w:val="32"/>
          <w:szCs w:val="32"/>
        </w:rPr>
        <w:t>4</w:t>
      </w:r>
      <w:r w:rsidR="0058510B" w:rsidRPr="0058510B">
        <w:rPr>
          <w:rFonts w:ascii="仿宋_GB2312" w:eastAsia="仿宋_GB2312" w:hAnsi="华文中宋"/>
          <w:spacing w:val="-6"/>
          <w:sz w:val="32"/>
          <w:szCs w:val="32"/>
        </w:rPr>
        <w:t>.</w:t>
      </w:r>
      <w:r w:rsidR="0058510B" w:rsidRPr="0058510B">
        <w:rPr>
          <w:rFonts w:ascii="仿宋_GB2312" w:eastAsia="仿宋_GB2312" w:hAnsi="华文中宋" w:hint="eastAsia"/>
          <w:spacing w:val="-6"/>
          <w:sz w:val="32"/>
          <w:szCs w:val="32"/>
        </w:rPr>
        <w:t>在全国脱贫攻坚总结表彰大会上的讲话</w:t>
      </w:r>
    </w:p>
    <w:p w14:paraId="4BFFD729" w14:textId="559B4DA0" w:rsidR="0058510B" w:rsidRPr="0058510B" w:rsidRDefault="001C29D8" w:rsidP="000F46A1">
      <w:pPr>
        <w:spacing w:line="600" w:lineRule="exact"/>
        <w:ind w:firstLineChars="200" w:firstLine="616"/>
        <w:rPr>
          <w:rFonts w:ascii="仿宋_GB2312" w:eastAsia="仿宋_GB2312" w:hAnsi="华文中宋"/>
          <w:spacing w:val="-6"/>
          <w:sz w:val="32"/>
          <w:szCs w:val="32"/>
        </w:rPr>
      </w:pPr>
      <w:r>
        <w:rPr>
          <w:rFonts w:ascii="仿宋_GB2312" w:eastAsia="仿宋_GB2312" w:hAnsi="华文中宋"/>
          <w:spacing w:val="-6"/>
          <w:sz w:val="32"/>
          <w:szCs w:val="32"/>
        </w:rPr>
        <w:t>5</w:t>
      </w:r>
      <w:r w:rsidR="0058510B" w:rsidRPr="0058510B">
        <w:rPr>
          <w:rFonts w:ascii="仿宋_GB2312" w:eastAsia="仿宋_GB2312" w:hAnsi="华文中宋"/>
          <w:spacing w:val="-6"/>
          <w:sz w:val="32"/>
          <w:szCs w:val="32"/>
        </w:rPr>
        <w:t>.</w:t>
      </w:r>
      <w:r w:rsidR="0058510B" w:rsidRPr="0058510B">
        <w:rPr>
          <w:rFonts w:ascii="仿宋_GB2312" w:eastAsia="仿宋_GB2312" w:hAnsi="华文中宋" w:hint="eastAsia"/>
          <w:spacing w:val="-6"/>
          <w:sz w:val="32"/>
          <w:szCs w:val="32"/>
        </w:rPr>
        <w:t>在清华大学考察时讲话</w:t>
      </w:r>
    </w:p>
    <w:p w14:paraId="30EE1C22" w14:textId="41FDE82A" w:rsidR="0058510B" w:rsidRPr="0058510B" w:rsidRDefault="001C29D8" w:rsidP="000F46A1">
      <w:pPr>
        <w:spacing w:line="600" w:lineRule="exact"/>
        <w:ind w:firstLineChars="200" w:firstLine="616"/>
        <w:rPr>
          <w:rFonts w:ascii="仿宋_GB2312" w:eastAsia="仿宋_GB2312" w:hAnsi="华文中宋"/>
          <w:spacing w:val="-6"/>
          <w:sz w:val="32"/>
          <w:szCs w:val="32"/>
        </w:rPr>
      </w:pPr>
      <w:r>
        <w:rPr>
          <w:rFonts w:ascii="仿宋_GB2312" w:eastAsia="仿宋_GB2312" w:hAnsi="华文中宋"/>
          <w:spacing w:val="-6"/>
          <w:sz w:val="32"/>
          <w:szCs w:val="32"/>
        </w:rPr>
        <w:t>6</w:t>
      </w:r>
      <w:r w:rsidR="0058510B" w:rsidRPr="0058510B">
        <w:rPr>
          <w:rFonts w:ascii="仿宋_GB2312" w:eastAsia="仿宋_GB2312" w:hAnsi="华文中宋"/>
          <w:spacing w:val="-6"/>
          <w:sz w:val="32"/>
          <w:szCs w:val="32"/>
        </w:rPr>
        <w:t>.</w:t>
      </w:r>
      <w:r w:rsidR="0058510B" w:rsidRPr="0058510B">
        <w:rPr>
          <w:rFonts w:ascii="仿宋_GB2312" w:eastAsia="仿宋_GB2312" w:hAnsi="华文中宋" w:hint="eastAsia"/>
          <w:spacing w:val="-6"/>
          <w:sz w:val="32"/>
          <w:szCs w:val="32"/>
        </w:rPr>
        <w:t>在中国人民大学考察时讲话</w:t>
      </w:r>
    </w:p>
    <w:p w14:paraId="39BA0ED5" w14:textId="44C06275" w:rsidR="0058510B" w:rsidRPr="0058510B" w:rsidRDefault="001C29D8" w:rsidP="000F46A1">
      <w:pPr>
        <w:spacing w:line="600" w:lineRule="exact"/>
        <w:ind w:firstLineChars="200" w:firstLine="616"/>
        <w:rPr>
          <w:rFonts w:ascii="仿宋_GB2312" w:eastAsia="仿宋_GB2312" w:hAnsi="华文中宋"/>
          <w:spacing w:val="-6"/>
          <w:sz w:val="32"/>
          <w:szCs w:val="32"/>
        </w:rPr>
      </w:pPr>
      <w:r>
        <w:rPr>
          <w:rFonts w:ascii="仿宋_GB2312" w:eastAsia="仿宋_GB2312" w:hAnsi="华文中宋"/>
          <w:spacing w:val="-6"/>
          <w:sz w:val="32"/>
          <w:szCs w:val="32"/>
        </w:rPr>
        <w:t>7</w:t>
      </w:r>
      <w:r w:rsidR="0058510B" w:rsidRPr="0058510B">
        <w:rPr>
          <w:rFonts w:ascii="仿宋_GB2312" w:eastAsia="仿宋_GB2312" w:hAnsi="华文中宋" w:hint="eastAsia"/>
          <w:spacing w:val="-6"/>
          <w:sz w:val="32"/>
          <w:szCs w:val="32"/>
        </w:rPr>
        <w:t>.在庆祝中国共产党成立100周年大会上的讲话</w:t>
      </w:r>
    </w:p>
    <w:p w14:paraId="31D7C9FC" w14:textId="238DFC1F" w:rsidR="0058510B" w:rsidRPr="0058510B" w:rsidRDefault="001C29D8" w:rsidP="000F46A1">
      <w:pPr>
        <w:spacing w:line="600" w:lineRule="exact"/>
        <w:ind w:firstLineChars="200" w:firstLine="616"/>
        <w:rPr>
          <w:rFonts w:ascii="仿宋_GB2312" w:eastAsia="仿宋_GB2312" w:hAnsi="华文中宋"/>
          <w:spacing w:val="-6"/>
          <w:sz w:val="32"/>
          <w:szCs w:val="32"/>
        </w:rPr>
      </w:pPr>
      <w:r>
        <w:rPr>
          <w:rFonts w:ascii="仿宋_GB2312" w:eastAsia="仿宋_GB2312" w:hAnsi="华文中宋"/>
          <w:spacing w:val="-6"/>
          <w:sz w:val="32"/>
          <w:szCs w:val="32"/>
        </w:rPr>
        <w:t>8</w:t>
      </w:r>
      <w:r w:rsidR="0058510B" w:rsidRPr="0058510B">
        <w:rPr>
          <w:rFonts w:ascii="仿宋_GB2312" w:eastAsia="仿宋_GB2312" w:hAnsi="华文中宋" w:hint="eastAsia"/>
          <w:spacing w:val="-6"/>
          <w:sz w:val="32"/>
          <w:szCs w:val="32"/>
        </w:rPr>
        <w:t>.出席中央人才工作会议并发表重要讲话</w:t>
      </w:r>
    </w:p>
    <w:p w14:paraId="3E6CA2C3" w14:textId="190DEE08" w:rsidR="0058510B" w:rsidRPr="0058510B" w:rsidRDefault="001C29D8" w:rsidP="000F46A1">
      <w:pPr>
        <w:spacing w:line="600" w:lineRule="exact"/>
        <w:ind w:firstLineChars="200" w:firstLine="616"/>
        <w:rPr>
          <w:rFonts w:ascii="仿宋_GB2312" w:eastAsia="仿宋_GB2312" w:hAnsi="华文中宋"/>
          <w:spacing w:val="-6"/>
          <w:sz w:val="32"/>
          <w:szCs w:val="32"/>
        </w:rPr>
      </w:pPr>
      <w:r>
        <w:rPr>
          <w:rFonts w:ascii="仿宋_GB2312" w:eastAsia="仿宋_GB2312" w:hAnsi="华文中宋"/>
          <w:spacing w:val="-6"/>
          <w:sz w:val="32"/>
          <w:szCs w:val="32"/>
        </w:rPr>
        <w:t>9</w:t>
      </w:r>
      <w:r w:rsidR="0058510B" w:rsidRPr="0058510B">
        <w:rPr>
          <w:rFonts w:ascii="仿宋_GB2312" w:eastAsia="仿宋_GB2312" w:hAnsi="华文中宋" w:hint="eastAsia"/>
          <w:spacing w:val="-6"/>
          <w:sz w:val="32"/>
          <w:szCs w:val="32"/>
        </w:rPr>
        <w:t>.在纪念辛亥革命110周年大会上的讲话</w:t>
      </w:r>
    </w:p>
    <w:p w14:paraId="68ACE0FD" w14:textId="4671684C" w:rsidR="0058510B" w:rsidRPr="0058510B" w:rsidRDefault="001C29D8" w:rsidP="000F46A1">
      <w:pPr>
        <w:spacing w:line="600" w:lineRule="exact"/>
        <w:ind w:firstLineChars="200" w:firstLine="616"/>
        <w:rPr>
          <w:rFonts w:ascii="仿宋_GB2312" w:eastAsia="仿宋_GB2312" w:hAnsi="华文中宋"/>
          <w:spacing w:val="-6"/>
          <w:sz w:val="32"/>
          <w:szCs w:val="32"/>
        </w:rPr>
      </w:pPr>
      <w:r>
        <w:rPr>
          <w:rFonts w:ascii="仿宋_GB2312" w:eastAsia="仿宋_GB2312" w:hAnsi="华文中宋"/>
          <w:spacing w:val="-6"/>
          <w:sz w:val="32"/>
          <w:szCs w:val="32"/>
        </w:rPr>
        <w:t>10</w:t>
      </w:r>
      <w:r w:rsidR="0058510B" w:rsidRPr="0058510B">
        <w:rPr>
          <w:rFonts w:ascii="仿宋_GB2312" w:eastAsia="仿宋_GB2312" w:hAnsi="华文中宋" w:hint="eastAsia"/>
          <w:spacing w:val="-6"/>
          <w:sz w:val="32"/>
          <w:szCs w:val="32"/>
        </w:rPr>
        <w:t>.在中央人大工作会议上发表重要讲话</w:t>
      </w:r>
    </w:p>
    <w:p w14:paraId="4B40350F" w14:textId="07BAF8B7" w:rsidR="0058510B" w:rsidRPr="0058510B" w:rsidRDefault="001C29D8" w:rsidP="000F46A1">
      <w:pPr>
        <w:spacing w:line="600" w:lineRule="exact"/>
        <w:ind w:firstLineChars="200" w:firstLine="616"/>
        <w:rPr>
          <w:rFonts w:ascii="仿宋_GB2312" w:eastAsia="仿宋_GB2312" w:hAnsi="华文中宋"/>
          <w:spacing w:val="-6"/>
          <w:sz w:val="32"/>
          <w:szCs w:val="32"/>
        </w:rPr>
      </w:pPr>
      <w:r>
        <w:rPr>
          <w:rFonts w:ascii="仿宋_GB2312" w:eastAsia="仿宋_GB2312" w:hAnsi="华文中宋"/>
          <w:spacing w:val="-6"/>
          <w:sz w:val="32"/>
          <w:szCs w:val="32"/>
        </w:rPr>
        <w:t>11</w:t>
      </w:r>
      <w:r w:rsidR="0058510B" w:rsidRPr="0058510B">
        <w:rPr>
          <w:rFonts w:ascii="仿宋_GB2312" w:eastAsia="仿宋_GB2312" w:hAnsi="华文中宋" w:hint="eastAsia"/>
          <w:spacing w:val="-6"/>
          <w:sz w:val="32"/>
          <w:szCs w:val="32"/>
        </w:rPr>
        <w:t>.同团中央新一届领导班子成员集体谈话（7.2讲话精神）</w:t>
      </w:r>
    </w:p>
    <w:p w14:paraId="7940508B" w14:textId="2AE43470" w:rsidR="0058510B" w:rsidRPr="0058510B" w:rsidRDefault="001C29D8" w:rsidP="000F46A1">
      <w:pPr>
        <w:spacing w:line="600" w:lineRule="exact"/>
        <w:ind w:firstLineChars="200" w:firstLine="616"/>
        <w:rPr>
          <w:rFonts w:ascii="仿宋_GB2312" w:eastAsia="仿宋_GB2312" w:hAnsi="华文中宋"/>
          <w:spacing w:val="-6"/>
          <w:sz w:val="32"/>
          <w:szCs w:val="32"/>
        </w:rPr>
      </w:pPr>
      <w:r>
        <w:rPr>
          <w:rFonts w:ascii="仿宋_GB2312" w:eastAsia="仿宋_GB2312" w:hAnsi="华文中宋"/>
          <w:spacing w:val="-6"/>
          <w:sz w:val="32"/>
          <w:szCs w:val="32"/>
        </w:rPr>
        <w:t>12</w:t>
      </w:r>
      <w:r w:rsidR="0058510B" w:rsidRPr="0058510B">
        <w:rPr>
          <w:rFonts w:ascii="仿宋_GB2312" w:eastAsia="仿宋_GB2312" w:hAnsi="华文中宋" w:hint="eastAsia"/>
          <w:spacing w:val="-6"/>
          <w:sz w:val="32"/>
          <w:szCs w:val="32"/>
        </w:rPr>
        <w:t>.在纪念五四运动100周年大会上的讲话精神</w:t>
      </w:r>
    </w:p>
    <w:p w14:paraId="45C29965" w14:textId="4A31EC60" w:rsidR="001C29D8" w:rsidRDefault="001C29D8" w:rsidP="000F46A1">
      <w:pPr>
        <w:spacing w:line="600" w:lineRule="exact"/>
        <w:ind w:firstLineChars="200" w:firstLine="616"/>
        <w:rPr>
          <w:rFonts w:ascii="仿宋_GB2312" w:eastAsia="仿宋_GB2312" w:hAnsi="华文中宋"/>
          <w:spacing w:val="-6"/>
          <w:sz w:val="32"/>
          <w:szCs w:val="32"/>
        </w:rPr>
      </w:pPr>
      <w:r>
        <w:rPr>
          <w:rFonts w:ascii="仿宋_GB2312" w:eastAsia="仿宋_GB2312" w:hAnsi="华文中宋"/>
          <w:spacing w:val="-6"/>
          <w:sz w:val="32"/>
          <w:szCs w:val="32"/>
        </w:rPr>
        <w:t>13</w:t>
      </w:r>
      <w:r w:rsidR="0058510B">
        <w:rPr>
          <w:rFonts w:ascii="仿宋_GB2312" w:eastAsia="仿宋_GB2312" w:hAnsi="华文中宋"/>
          <w:spacing w:val="-6"/>
          <w:sz w:val="32"/>
          <w:szCs w:val="32"/>
        </w:rPr>
        <w:t>.</w:t>
      </w:r>
      <w:r w:rsidR="0058510B" w:rsidRPr="0058510B">
        <w:rPr>
          <w:rFonts w:ascii="仿宋_GB2312" w:eastAsia="仿宋_GB2312" w:hAnsi="华文中宋" w:hint="eastAsia"/>
          <w:spacing w:val="-6"/>
          <w:sz w:val="32"/>
          <w:szCs w:val="32"/>
        </w:rPr>
        <w:t>习近平总书记关于</w:t>
      </w:r>
      <w:r>
        <w:rPr>
          <w:rFonts w:ascii="仿宋_GB2312" w:eastAsia="仿宋_GB2312" w:hAnsi="华文中宋" w:hint="eastAsia"/>
          <w:spacing w:val="-6"/>
          <w:sz w:val="32"/>
          <w:szCs w:val="32"/>
        </w:rPr>
        <w:t>教育的重要论述</w:t>
      </w:r>
    </w:p>
    <w:p w14:paraId="335EEB5E" w14:textId="076B7C63" w:rsidR="0058510B" w:rsidRPr="0058510B" w:rsidRDefault="001C29D8" w:rsidP="000F46A1">
      <w:pPr>
        <w:spacing w:line="600" w:lineRule="exact"/>
        <w:ind w:firstLineChars="200" w:firstLine="616"/>
        <w:rPr>
          <w:rFonts w:ascii="仿宋_GB2312" w:eastAsia="仿宋_GB2312" w:hAnsi="华文中宋"/>
          <w:spacing w:val="-6"/>
          <w:sz w:val="32"/>
          <w:szCs w:val="32"/>
        </w:rPr>
      </w:pPr>
      <w:r>
        <w:rPr>
          <w:rFonts w:ascii="仿宋_GB2312" w:eastAsia="仿宋_GB2312" w:hAnsi="华文中宋"/>
          <w:spacing w:val="-6"/>
          <w:sz w:val="32"/>
          <w:szCs w:val="32"/>
        </w:rPr>
        <w:t>14.</w:t>
      </w:r>
      <w:r>
        <w:rPr>
          <w:rFonts w:ascii="仿宋_GB2312" w:eastAsia="仿宋_GB2312" w:hAnsi="华文中宋" w:hint="eastAsia"/>
          <w:spacing w:val="-6"/>
          <w:sz w:val="32"/>
          <w:szCs w:val="32"/>
        </w:rPr>
        <w:t>习近平总书记关于</w:t>
      </w:r>
      <w:r w:rsidR="0058510B" w:rsidRPr="0058510B">
        <w:rPr>
          <w:rFonts w:ascii="仿宋_GB2312" w:eastAsia="仿宋_GB2312" w:hAnsi="华文中宋" w:hint="eastAsia"/>
          <w:spacing w:val="-6"/>
          <w:sz w:val="32"/>
          <w:szCs w:val="32"/>
        </w:rPr>
        <w:t>青年工作的重要论述</w:t>
      </w:r>
    </w:p>
    <w:p w14:paraId="3051622E" w14:textId="73C7D50F" w:rsidR="002736C9" w:rsidRPr="0058510B" w:rsidRDefault="0058510B" w:rsidP="000F46A1">
      <w:pPr>
        <w:spacing w:line="600" w:lineRule="exact"/>
        <w:ind w:firstLineChars="200" w:firstLine="618"/>
        <w:rPr>
          <w:rFonts w:ascii="仿宋_GB2312" w:eastAsia="仿宋_GB2312" w:hAnsi="华文中宋"/>
          <w:b/>
          <w:bCs/>
          <w:spacing w:val="-6"/>
          <w:sz w:val="32"/>
          <w:szCs w:val="32"/>
        </w:rPr>
      </w:pPr>
      <w:r w:rsidRPr="0058510B">
        <w:rPr>
          <w:rFonts w:ascii="仿宋_GB2312" w:eastAsia="仿宋_GB2312" w:hAnsi="华文中宋" w:hint="eastAsia"/>
          <w:b/>
          <w:bCs/>
          <w:spacing w:val="-6"/>
          <w:sz w:val="32"/>
          <w:szCs w:val="32"/>
        </w:rPr>
        <w:t>二、</w:t>
      </w:r>
      <w:r w:rsidR="002736C9" w:rsidRPr="0058510B">
        <w:rPr>
          <w:rFonts w:ascii="仿宋_GB2312" w:eastAsia="仿宋_GB2312" w:hAnsi="华文中宋" w:hint="eastAsia"/>
          <w:b/>
          <w:bCs/>
          <w:spacing w:val="-6"/>
          <w:sz w:val="32"/>
          <w:szCs w:val="32"/>
        </w:rPr>
        <w:t>国家、天津市关于高校以及高校思想政治工作的系列文件</w:t>
      </w:r>
      <w:r w:rsidR="00782EDD" w:rsidRPr="0058510B">
        <w:rPr>
          <w:rFonts w:ascii="仿宋_GB2312" w:eastAsia="仿宋_GB2312" w:hAnsi="华文中宋" w:hint="eastAsia"/>
          <w:b/>
          <w:bCs/>
          <w:spacing w:val="-6"/>
          <w:sz w:val="32"/>
          <w:szCs w:val="32"/>
        </w:rPr>
        <w:t>要求</w:t>
      </w:r>
    </w:p>
    <w:p w14:paraId="0965C8BC" w14:textId="77777777" w:rsidR="0058510B" w:rsidRPr="000F46A1" w:rsidRDefault="0058510B" w:rsidP="000F46A1">
      <w:pPr>
        <w:spacing w:line="600" w:lineRule="exact"/>
        <w:ind w:firstLineChars="200" w:firstLine="616"/>
        <w:rPr>
          <w:rFonts w:ascii="仿宋_GB2312" w:eastAsia="仿宋_GB2312" w:hAnsi="华文中宋"/>
          <w:spacing w:val="-6"/>
          <w:sz w:val="32"/>
          <w:szCs w:val="32"/>
        </w:rPr>
      </w:pPr>
      <w:r w:rsidRPr="000F46A1">
        <w:rPr>
          <w:rFonts w:ascii="仿宋_GB2312" w:eastAsia="仿宋_GB2312" w:hAnsi="华文中宋" w:hint="eastAsia"/>
          <w:spacing w:val="-6"/>
          <w:sz w:val="32"/>
          <w:szCs w:val="32"/>
        </w:rPr>
        <w:t>1.中华人民共和国教育法（2021年修订）</w:t>
      </w:r>
    </w:p>
    <w:p w14:paraId="20D297CF" w14:textId="77777777" w:rsidR="0058510B" w:rsidRPr="000F46A1" w:rsidRDefault="0058510B" w:rsidP="000F46A1">
      <w:pPr>
        <w:spacing w:line="600" w:lineRule="exact"/>
        <w:ind w:firstLineChars="200" w:firstLine="616"/>
        <w:rPr>
          <w:rFonts w:ascii="仿宋_GB2312" w:eastAsia="仿宋_GB2312" w:hAnsi="华文中宋"/>
          <w:spacing w:val="-6"/>
          <w:sz w:val="32"/>
          <w:szCs w:val="32"/>
        </w:rPr>
      </w:pPr>
      <w:r w:rsidRPr="000F46A1">
        <w:rPr>
          <w:rFonts w:ascii="仿宋_GB2312" w:eastAsia="仿宋_GB2312" w:hAnsi="华文中宋" w:hint="eastAsia"/>
          <w:spacing w:val="-6"/>
          <w:sz w:val="32"/>
          <w:szCs w:val="32"/>
        </w:rPr>
        <w:lastRenderedPageBreak/>
        <w:t>2.中共中央 国务院印发《关于新时代加强和改进思想政治工作的意见》</w:t>
      </w:r>
    </w:p>
    <w:p w14:paraId="4A16ACED" w14:textId="77777777" w:rsidR="0058510B" w:rsidRPr="000F46A1" w:rsidRDefault="0058510B" w:rsidP="000F46A1">
      <w:pPr>
        <w:spacing w:line="600" w:lineRule="exact"/>
        <w:ind w:firstLineChars="200" w:firstLine="616"/>
        <w:rPr>
          <w:rFonts w:ascii="仿宋_GB2312" w:eastAsia="仿宋_GB2312" w:hAnsi="华文中宋"/>
          <w:spacing w:val="-6"/>
          <w:sz w:val="32"/>
          <w:szCs w:val="32"/>
        </w:rPr>
      </w:pPr>
      <w:r w:rsidRPr="000F46A1">
        <w:rPr>
          <w:rFonts w:ascii="仿宋_GB2312" w:eastAsia="仿宋_GB2312" w:hAnsi="华文中宋" w:hint="eastAsia"/>
          <w:spacing w:val="-6"/>
          <w:sz w:val="32"/>
          <w:szCs w:val="32"/>
        </w:rPr>
        <w:t>3.中共中央办公厅印发《关于在全社会开展党史、新中国史、改革开放史、社会主义发展史宣传教育的通知》</w:t>
      </w:r>
    </w:p>
    <w:p w14:paraId="62F4D9EF" w14:textId="77777777" w:rsidR="0058510B" w:rsidRPr="000F46A1" w:rsidRDefault="0058510B" w:rsidP="000F46A1">
      <w:pPr>
        <w:spacing w:line="600" w:lineRule="exact"/>
        <w:ind w:firstLineChars="200" w:firstLine="616"/>
        <w:rPr>
          <w:rFonts w:ascii="仿宋_GB2312" w:eastAsia="仿宋_GB2312" w:hAnsi="华文中宋"/>
          <w:spacing w:val="-6"/>
          <w:sz w:val="32"/>
          <w:szCs w:val="32"/>
        </w:rPr>
      </w:pPr>
      <w:r w:rsidRPr="000F46A1">
        <w:rPr>
          <w:rFonts w:ascii="仿宋_GB2312" w:eastAsia="仿宋_GB2312" w:hAnsi="华文中宋" w:hint="eastAsia"/>
          <w:spacing w:val="-6"/>
          <w:sz w:val="32"/>
          <w:szCs w:val="32"/>
        </w:rPr>
        <w:t>4.中共中央印发《通知》在全党开展党史学习教育</w:t>
      </w:r>
    </w:p>
    <w:p w14:paraId="66599DDB" w14:textId="77777777" w:rsidR="0058510B" w:rsidRPr="000F46A1" w:rsidRDefault="0058510B" w:rsidP="000F46A1">
      <w:pPr>
        <w:spacing w:line="600" w:lineRule="exact"/>
        <w:ind w:firstLineChars="200" w:firstLine="616"/>
        <w:rPr>
          <w:rFonts w:ascii="仿宋_GB2312" w:eastAsia="仿宋_GB2312" w:hAnsi="华文中宋"/>
          <w:spacing w:val="-6"/>
          <w:sz w:val="32"/>
          <w:szCs w:val="32"/>
        </w:rPr>
      </w:pPr>
      <w:r w:rsidRPr="000F46A1">
        <w:rPr>
          <w:rFonts w:ascii="仿宋_GB2312" w:eastAsia="仿宋_GB2312" w:hAnsi="华文中宋" w:hint="eastAsia"/>
          <w:spacing w:val="-6"/>
          <w:sz w:val="32"/>
          <w:szCs w:val="32"/>
        </w:rPr>
        <w:t>5.中共教育部党组关于教育系统深入学习贯彻习近平总书记在清华大学考察时重要讲话精神的通知</w:t>
      </w:r>
    </w:p>
    <w:p w14:paraId="1709DA50" w14:textId="77777777" w:rsidR="0058510B" w:rsidRPr="000F46A1" w:rsidRDefault="0058510B" w:rsidP="000F46A1">
      <w:pPr>
        <w:spacing w:line="600" w:lineRule="exact"/>
        <w:ind w:firstLineChars="200" w:firstLine="616"/>
        <w:rPr>
          <w:rFonts w:ascii="仿宋_GB2312" w:eastAsia="仿宋_GB2312" w:hAnsi="华文中宋"/>
          <w:spacing w:val="-6"/>
          <w:sz w:val="32"/>
          <w:szCs w:val="32"/>
        </w:rPr>
      </w:pPr>
      <w:r w:rsidRPr="000F46A1">
        <w:rPr>
          <w:rFonts w:ascii="仿宋_GB2312" w:eastAsia="仿宋_GB2312" w:hAnsi="华文中宋" w:hint="eastAsia"/>
          <w:spacing w:val="-6"/>
          <w:sz w:val="32"/>
          <w:szCs w:val="32"/>
        </w:rPr>
        <w:t>6.教育部等六部门关于加强新时代高校教师队伍建设改革的指导意见</w:t>
      </w:r>
    </w:p>
    <w:p w14:paraId="7008FD49" w14:textId="77777777" w:rsidR="0058510B" w:rsidRPr="000F46A1" w:rsidRDefault="0058510B" w:rsidP="000F46A1">
      <w:pPr>
        <w:spacing w:line="600" w:lineRule="exact"/>
        <w:ind w:firstLineChars="200" w:firstLine="616"/>
        <w:rPr>
          <w:rFonts w:ascii="仿宋_GB2312" w:eastAsia="仿宋_GB2312" w:hAnsi="华文中宋"/>
          <w:spacing w:val="-6"/>
          <w:sz w:val="32"/>
          <w:szCs w:val="32"/>
        </w:rPr>
      </w:pPr>
      <w:r w:rsidRPr="000F46A1">
        <w:rPr>
          <w:rFonts w:ascii="仿宋_GB2312" w:eastAsia="仿宋_GB2312" w:hAnsi="华文中宋" w:hint="eastAsia"/>
          <w:spacing w:val="-6"/>
          <w:sz w:val="32"/>
          <w:szCs w:val="32"/>
        </w:rPr>
        <w:t>7.中共中央 国务院印发《深化新时代教育评价改革总体方案》</w:t>
      </w:r>
    </w:p>
    <w:p w14:paraId="23E9CBA3" w14:textId="77777777" w:rsidR="0058510B" w:rsidRPr="000F46A1" w:rsidRDefault="0058510B" w:rsidP="000F46A1">
      <w:pPr>
        <w:spacing w:line="600" w:lineRule="exact"/>
        <w:ind w:firstLineChars="200" w:firstLine="616"/>
        <w:rPr>
          <w:rFonts w:ascii="仿宋_GB2312" w:eastAsia="仿宋_GB2312" w:hAnsi="华文中宋"/>
          <w:spacing w:val="-6"/>
          <w:sz w:val="32"/>
          <w:szCs w:val="32"/>
        </w:rPr>
      </w:pPr>
      <w:r w:rsidRPr="000F46A1">
        <w:rPr>
          <w:rFonts w:ascii="仿宋_GB2312" w:eastAsia="仿宋_GB2312" w:hAnsi="华文中宋" w:hint="eastAsia"/>
          <w:spacing w:val="-6"/>
          <w:sz w:val="32"/>
          <w:szCs w:val="32"/>
        </w:rPr>
        <w:t>8.中共教育部党组关于加强新时代全国教育系统关心下一代工作委员会工作的意见</w:t>
      </w:r>
    </w:p>
    <w:p w14:paraId="5B35F844" w14:textId="77777777" w:rsidR="0058510B" w:rsidRPr="000F46A1" w:rsidRDefault="0058510B" w:rsidP="000F46A1">
      <w:pPr>
        <w:spacing w:line="600" w:lineRule="exact"/>
        <w:ind w:firstLineChars="200" w:firstLine="616"/>
        <w:rPr>
          <w:rFonts w:ascii="仿宋_GB2312" w:eastAsia="仿宋_GB2312" w:hAnsi="华文中宋"/>
          <w:spacing w:val="-6"/>
          <w:sz w:val="32"/>
          <w:szCs w:val="32"/>
        </w:rPr>
      </w:pPr>
      <w:r w:rsidRPr="000F46A1">
        <w:rPr>
          <w:rFonts w:ascii="仿宋_GB2312" w:eastAsia="仿宋_GB2312" w:hAnsi="华文中宋" w:hint="eastAsia"/>
          <w:spacing w:val="-6"/>
          <w:sz w:val="32"/>
          <w:szCs w:val="32"/>
        </w:rPr>
        <w:t>9.中共中央印发《中国共产党地方组织选举工作条例》</w:t>
      </w:r>
    </w:p>
    <w:p w14:paraId="4082308E" w14:textId="77777777" w:rsidR="0058510B" w:rsidRPr="000F46A1" w:rsidRDefault="0058510B" w:rsidP="000F46A1">
      <w:pPr>
        <w:spacing w:line="600" w:lineRule="exact"/>
        <w:ind w:firstLineChars="200" w:firstLine="616"/>
        <w:rPr>
          <w:rFonts w:ascii="仿宋_GB2312" w:eastAsia="仿宋_GB2312" w:hAnsi="华文中宋"/>
          <w:spacing w:val="-6"/>
          <w:sz w:val="32"/>
          <w:szCs w:val="32"/>
        </w:rPr>
      </w:pPr>
      <w:r w:rsidRPr="000F46A1">
        <w:rPr>
          <w:rFonts w:ascii="仿宋_GB2312" w:eastAsia="仿宋_GB2312" w:hAnsi="华文中宋" w:hint="eastAsia"/>
          <w:spacing w:val="-6"/>
          <w:sz w:val="32"/>
          <w:szCs w:val="32"/>
        </w:rPr>
        <w:t>10.中共中央印发《中国共产党组织工作条例》</w:t>
      </w:r>
    </w:p>
    <w:p w14:paraId="5D8D87FC" w14:textId="1DA6409A" w:rsidR="0058510B" w:rsidRPr="000F46A1" w:rsidRDefault="0058510B" w:rsidP="000F46A1">
      <w:pPr>
        <w:spacing w:line="600" w:lineRule="exact"/>
        <w:ind w:firstLineChars="200" w:firstLine="616"/>
        <w:rPr>
          <w:rFonts w:ascii="仿宋_GB2312" w:eastAsia="仿宋_GB2312" w:hAnsi="华文中宋"/>
          <w:spacing w:val="-6"/>
          <w:sz w:val="32"/>
          <w:szCs w:val="32"/>
        </w:rPr>
      </w:pPr>
      <w:r w:rsidRPr="000F46A1">
        <w:rPr>
          <w:rFonts w:ascii="仿宋_GB2312" w:eastAsia="仿宋_GB2312" w:hAnsi="华文中宋" w:hint="eastAsia"/>
          <w:spacing w:val="-6"/>
          <w:sz w:val="32"/>
          <w:szCs w:val="32"/>
        </w:rPr>
        <w:t>11.中共中央印发《中国共产党普通高等学校基层组织工作条例》</w:t>
      </w:r>
    </w:p>
    <w:p w14:paraId="0E0920AD" w14:textId="1E86BEDD" w:rsidR="000F46A1" w:rsidRPr="000F46A1" w:rsidRDefault="000F46A1" w:rsidP="000F46A1">
      <w:pPr>
        <w:spacing w:line="600" w:lineRule="exact"/>
        <w:ind w:firstLineChars="200" w:firstLine="616"/>
        <w:rPr>
          <w:rFonts w:ascii="仿宋_GB2312" w:eastAsia="仿宋_GB2312" w:hAnsi="华文中宋"/>
          <w:spacing w:val="-6"/>
          <w:sz w:val="32"/>
          <w:szCs w:val="32"/>
        </w:rPr>
      </w:pPr>
      <w:r w:rsidRPr="000F46A1">
        <w:rPr>
          <w:rFonts w:ascii="仿宋_GB2312" w:eastAsia="仿宋_GB2312" w:hAnsi="华文中宋" w:hint="eastAsia"/>
          <w:spacing w:val="-6"/>
          <w:sz w:val="32"/>
          <w:szCs w:val="32"/>
        </w:rPr>
        <w:t>1</w:t>
      </w:r>
      <w:r w:rsidRPr="000F46A1">
        <w:rPr>
          <w:rFonts w:ascii="仿宋_GB2312" w:eastAsia="仿宋_GB2312" w:hAnsi="华文中宋"/>
          <w:spacing w:val="-6"/>
          <w:sz w:val="32"/>
          <w:szCs w:val="32"/>
        </w:rPr>
        <w:t>2.</w:t>
      </w:r>
      <w:r w:rsidRPr="000F46A1">
        <w:rPr>
          <w:rFonts w:ascii="仿宋_GB2312" w:eastAsia="仿宋_GB2312" w:hAnsi="华文中宋" w:hint="eastAsia"/>
          <w:spacing w:val="-6"/>
          <w:sz w:val="32"/>
          <w:szCs w:val="32"/>
        </w:rPr>
        <w:t>普通高等学校辅导员队伍建设规定</w:t>
      </w:r>
    </w:p>
    <w:p w14:paraId="64905E1E" w14:textId="73F1524D" w:rsidR="000F46A1" w:rsidRPr="000F46A1" w:rsidRDefault="000F46A1" w:rsidP="000F46A1">
      <w:pPr>
        <w:spacing w:line="600" w:lineRule="exact"/>
        <w:ind w:firstLineChars="200" w:firstLine="616"/>
        <w:rPr>
          <w:rFonts w:ascii="仿宋_GB2312" w:eastAsia="仿宋_GB2312" w:hAnsi="华文中宋"/>
          <w:spacing w:val="-6"/>
          <w:sz w:val="32"/>
          <w:szCs w:val="32"/>
        </w:rPr>
      </w:pPr>
      <w:r w:rsidRPr="000F46A1">
        <w:rPr>
          <w:rFonts w:ascii="仿宋_GB2312" w:eastAsia="仿宋_GB2312" w:hAnsi="华文中宋" w:hint="eastAsia"/>
          <w:spacing w:val="-6"/>
          <w:sz w:val="32"/>
          <w:szCs w:val="32"/>
        </w:rPr>
        <w:t>1</w:t>
      </w:r>
      <w:r w:rsidRPr="000F46A1">
        <w:rPr>
          <w:rFonts w:ascii="仿宋_GB2312" w:eastAsia="仿宋_GB2312" w:hAnsi="华文中宋"/>
          <w:spacing w:val="-6"/>
          <w:sz w:val="32"/>
          <w:szCs w:val="32"/>
        </w:rPr>
        <w:t>3.</w:t>
      </w:r>
      <w:r w:rsidRPr="000F46A1">
        <w:rPr>
          <w:rFonts w:ascii="仿宋_GB2312" w:eastAsia="仿宋_GB2312" w:hAnsi="华文中宋" w:hint="eastAsia"/>
          <w:spacing w:val="-6"/>
          <w:sz w:val="32"/>
          <w:szCs w:val="32"/>
        </w:rPr>
        <w:t>高等学校辅导员职业能力标准（暂行）</w:t>
      </w:r>
    </w:p>
    <w:p w14:paraId="19A6A491" w14:textId="1D46EB67" w:rsidR="0058510B" w:rsidRPr="000F46A1" w:rsidRDefault="0058510B" w:rsidP="000F46A1">
      <w:pPr>
        <w:spacing w:line="600" w:lineRule="exact"/>
        <w:ind w:firstLineChars="200" w:firstLine="616"/>
        <w:rPr>
          <w:rFonts w:ascii="仿宋_GB2312" w:eastAsia="仿宋_GB2312" w:hAnsi="华文中宋"/>
          <w:spacing w:val="-6"/>
          <w:sz w:val="32"/>
          <w:szCs w:val="32"/>
        </w:rPr>
      </w:pPr>
      <w:r w:rsidRPr="000F46A1">
        <w:rPr>
          <w:rFonts w:ascii="仿宋_GB2312" w:eastAsia="仿宋_GB2312" w:hAnsi="华文中宋" w:hint="eastAsia"/>
          <w:spacing w:val="-6"/>
          <w:sz w:val="32"/>
          <w:szCs w:val="32"/>
        </w:rPr>
        <w:t>1</w:t>
      </w:r>
      <w:r w:rsidR="000F46A1">
        <w:rPr>
          <w:rFonts w:ascii="仿宋_GB2312" w:eastAsia="仿宋_GB2312" w:hAnsi="华文中宋"/>
          <w:spacing w:val="-6"/>
          <w:sz w:val="32"/>
          <w:szCs w:val="32"/>
        </w:rPr>
        <w:t>4</w:t>
      </w:r>
      <w:r w:rsidRPr="000F46A1">
        <w:rPr>
          <w:rFonts w:ascii="仿宋_GB2312" w:eastAsia="仿宋_GB2312" w:hAnsi="华文中宋" w:hint="eastAsia"/>
          <w:spacing w:val="-6"/>
          <w:sz w:val="32"/>
          <w:szCs w:val="32"/>
        </w:rPr>
        <w:t>.教育部办公厅关于加强学生心理健康管理工作的通知</w:t>
      </w:r>
    </w:p>
    <w:p w14:paraId="2904163C" w14:textId="000FE9E3" w:rsidR="0058510B" w:rsidRPr="000F46A1" w:rsidRDefault="0058510B" w:rsidP="000F46A1">
      <w:pPr>
        <w:spacing w:line="600" w:lineRule="exact"/>
        <w:ind w:firstLineChars="200" w:firstLine="616"/>
        <w:rPr>
          <w:rFonts w:ascii="仿宋_GB2312" w:eastAsia="仿宋_GB2312" w:hAnsi="华文中宋"/>
          <w:spacing w:val="-6"/>
          <w:sz w:val="32"/>
          <w:szCs w:val="32"/>
        </w:rPr>
      </w:pPr>
      <w:r w:rsidRPr="000F46A1">
        <w:rPr>
          <w:rFonts w:ascii="仿宋_GB2312" w:eastAsia="仿宋_GB2312" w:hAnsi="华文中宋" w:hint="eastAsia"/>
          <w:spacing w:val="-6"/>
          <w:sz w:val="32"/>
          <w:szCs w:val="32"/>
        </w:rPr>
        <w:t>1</w:t>
      </w:r>
      <w:r w:rsidR="000F46A1">
        <w:rPr>
          <w:rFonts w:ascii="仿宋_GB2312" w:eastAsia="仿宋_GB2312" w:hAnsi="华文中宋"/>
          <w:spacing w:val="-6"/>
          <w:sz w:val="32"/>
          <w:szCs w:val="32"/>
        </w:rPr>
        <w:t>5</w:t>
      </w:r>
      <w:r w:rsidRPr="000F46A1">
        <w:rPr>
          <w:rFonts w:ascii="仿宋_GB2312" w:eastAsia="仿宋_GB2312" w:hAnsi="华文中宋" w:hint="eastAsia"/>
          <w:spacing w:val="-6"/>
          <w:sz w:val="32"/>
          <w:szCs w:val="32"/>
        </w:rPr>
        <w:t>.共青团中央印发《中国共产主义青年团团员教育管理工作条例》</w:t>
      </w:r>
    </w:p>
    <w:p w14:paraId="1CD5C12F" w14:textId="0ED32456" w:rsidR="0058510B" w:rsidRPr="000F46A1" w:rsidRDefault="0058510B" w:rsidP="000F46A1">
      <w:pPr>
        <w:spacing w:line="600" w:lineRule="exact"/>
        <w:ind w:firstLineChars="200" w:firstLine="616"/>
        <w:rPr>
          <w:rFonts w:ascii="仿宋_GB2312" w:eastAsia="仿宋_GB2312" w:hAnsi="华文中宋"/>
          <w:spacing w:val="-6"/>
          <w:sz w:val="32"/>
          <w:szCs w:val="32"/>
        </w:rPr>
      </w:pPr>
      <w:r w:rsidRPr="000F46A1">
        <w:rPr>
          <w:rFonts w:ascii="仿宋_GB2312" w:eastAsia="仿宋_GB2312" w:hAnsi="华文中宋" w:hint="eastAsia"/>
          <w:spacing w:val="-6"/>
          <w:sz w:val="32"/>
          <w:szCs w:val="32"/>
        </w:rPr>
        <w:t>1</w:t>
      </w:r>
      <w:r w:rsidR="000F46A1">
        <w:rPr>
          <w:rFonts w:ascii="仿宋_GB2312" w:eastAsia="仿宋_GB2312" w:hAnsi="华文中宋"/>
          <w:spacing w:val="-6"/>
          <w:sz w:val="32"/>
          <w:szCs w:val="32"/>
        </w:rPr>
        <w:t>6</w:t>
      </w:r>
      <w:r w:rsidRPr="000F46A1">
        <w:rPr>
          <w:rFonts w:ascii="仿宋_GB2312" w:eastAsia="仿宋_GB2312" w:hAnsi="华文中宋" w:hint="eastAsia"/>
          <w:spacing w:val="-6"/>
          <w:sz w:val="32"/>
          <w:szCs w:val="32"/>
        </w:rPr>
        <w:t>.共青团中央印发《共青团推优入党工作实施办法（试</w:t>
      </w:r>
      <w:r w:rsidRPr="000F46A1">
        <w:rPr>
          <w:rFonts w:ascii="仿宋_GB2312" w:eastAsia="仿宋_GB2312" w:hAnsi="华文中宋" w:hint="eastAsia"/>
          <w:spacing w:val="-6"/>
          <w:sz w:val="32"/>
          <w:szCs w:val="32"/>
        </w:rPr>
        <w:lastRenderedPageBreak/>
        <w:t>行）》</w:t>
      </w:r>
    </w:p>
    <w:p w14:paraId="4F60E331" w14:textId="2593BBA6" w:rsidR="0058510B" w:rsidRPr="000F46A1" w:rsidRDefault="0058510B" w:rsidP="000F46A1">
      <w:pPr>
        <w:spacing w:line="600" w:lineRule="exact"/>
        <w:ind w:firstLineChars="200" w:firstLine="616"/>
        <w:rPr>
          <w:rFonts w:ascii="仿宋_GB2312" w:eastAsia="仿宋_GB2312" w:hAnsi="华文中宋"/>
          <w:spacing w:val="-6"/>
          <w:sz w:val="32"/>
          <w:szCs w:val="32"/>
        </w:rPr>
      </w:pPr>
      <w:r w:rsidRPr="000F46A1">
        <w:rPr>
          <w:rFonts w:ascii="仿宋_GB2312" w:eastAsia="仿宋_GB2312" w:hAnsi="华文中宋" w:hint="eastAsia"/>
          <w:spacing w:val="-6"/>
          <w:sz w:val="32"/>
          <w:szCs w:val="32"/>
        </w:rPr>
        <w:t>1</w:t>
      </w:r>
      <w:r w:rsidR="000F46A1">
        <w:rPr>
          <w:rFonts w:ascii="仿宋_GB2312" w:eastAsia="仿宋_GB2312" w:hAnsi="华文中宋"/>
          <w:spacing w:val="-6"/>
          <w:sz w:val="32"/>
          <w:szCs w:val="32"/>
        </w:rPr>
        <w:t>7.</w:t>
      </w:r>
      <w:r w:rsidRPr="000F46A1">
        <w:rPr>
          <w:rFonts w:ascii="仿宋_GB2312" w:eastAsia="仿宋_GB2312" w:hAnsi="华文中宋" w:hint="eastAsia"/>
          <w:spacing w:val="-6"/>
          <w:sz w:val="32"/>
          <w:szCs w:val="32"/>
        </w:rPr>
        <w:t>共青团中央印发《中国共产主义青年团支部工作条例（试行）》</w:t>
      </w:r>
    </w:p>
    <w:p w14:paraId="52F8B4B4" w14:textId="2498AE58" w:rsidR="0058510B" w:rsidRPr="000F46A1" w:rsidRDefault="0058510B" w:rsidP="000F46A1">
      <w:pPr>
        <w:spacing w:line="600" w:lineRule="exact"/>
        <w:ind w:firstLineChars="200" w:firstLine="616"/>
        <w:rPr>
          <w:rFonts w:ascii="仿宋_GB2312" w:eastAsia="仿宋_GB2312" w:hAnsi="华文中宋"/>
          <w:spacing w:val="-6"/>
          <w:sz w:val="32"/>
          <w:szCs w:val="32"/>
        </w:rPr>
      </w:pPr>
      <w:r w:rsidRPr="000F46A1">
        <w:rPr>
          <w:rFonts w:ascii="仿宋_GB2312" w:eastAsia="仿宋_GB2312" w:hAnsi="华文中宋" w:hint="eastAsia"/>
          <w:spacing w:val="-6"/>
          <w:sz w:val="32"/>
          <w:szCs w:val="32"/>
        </w:rPr>
        <w:t>1</w:t>
      </w:r>
      <w:r w:rsidR="000F46A1">
        <w:rPr>
          <w:rFonts w:ascii="仿宋_GB2312" w:eastAsia="仿宋_GB2312" w:hAnsi="华文中宋"/>
          <w:spacing w:val="-6"/>
          <w:sz w:val="32"/>
          <w:szCs w:val="32"/>
        </w:rPr>
        <w:t>8</w:t>
      </w:r>
      <w:r w:rsidRPr="000F46A1">
        <w:rPr>
          <w:rFonts w:ascii="仿宋_GB2312" w:eastAsia="仿宋_GB2312" w:hAnsi="华文中宋" w:hint="eastAsia"/>
          <w:spacing w:val="-6"/>
          <w:sz w:val="32"/>
          <w:szCs w:val="32"/>
        </w:rPr>
        <w:t>.共青团中央印发《中国共产主义青年团基层组织“三会两制一课”实施细则（试行）》</w:t>
      </w:r>
    </w:p>
    <w:p w14:paraId="6B51899F" w14:textId="72DCB926" w:rsidR="002736C9" w:rsidRPr="000F46A1" w:rsidRDefault="000F46A1" w:rsidP="000F46A1">
      <w:pPr>
        <w:spacing w:line="600" w:lineRule="exact"/>
        <w:ind w:firstLineChars="200" w:firstLine="618"/>
        <w:rPr>
          <w:rFonts w:ascii="仿宋_GB2312" w:eastAsia="仿宋_GB2312" w:hAnsi="华文中宋"/>
          <w:b/>
          <w:bCs/>
          <w:spacing w:val="-6"/>
          <w:sz w:val="32"/>
          <w:szCs w:val="32"/>
        </w:rPr>
      </w:pPr>
      <w:r w:rsidRPr="000F46A1">
        <w:rPr>
          <w:rFonts w:ascii="仿宋_GB2312" w:eastAsia="仿宋_GB2312" w:hAnsi="华文中宋" w:hint="eastAsia"/>
          <w:b/>
          <w:bCs/>
          <w:spacing w:val="-6"/>
          <w:sz w:val="32"/>
          <w:szCs w:val="32"/>
        </w:rPr>
        <w:t>三、</w:t>
      </w:r>
      <w:r w:rsidR="00F0784C" w:rsidRPr="000F46A1">
        <w:rPr>
          <w:rFonts w:ascii="仿宋_GB2312" w:eastAsia="仿宋_GB2312" w:hAnsi="华文中宋" w:hint="eastAsia"/>
          <w:b/>
          <w:bCs/>
          <w:spacing w:val="-6"/>
          <w:sz w:val="32"/>
          <w:szCs w:val="32"/>
        </w:rPr>
        <w:t>在开展大学生思想理论教育和价值引领、党团和班级建设、学风建设、学生日常事务管理、心理健康教育与咨询工作、网络思想政治教育、校园危机事件应对、职业规划与就业创业指导等方面工作时，应具备的学科基本知识、工作实务技能、法律法规知识等。</w:t>
      </w:r>
    </w:p>
    <w:p w14:paraId="61598FFC" w14:textId="77777777" w:rsidR="002736C9" w:rsidRPr="002736C9" w:rsidRDefault="002736C9" w:rsidP="000F46A1">
      <w:pPr>
        <w:spacing w:line="600" w:lineRule="exact"/>
        <w:jc w:val="left"/>
        <w:rPr>
          <w:rFonts w:ascii="仿宋_GB2312" w:eastAsia="仿宋_GB2312" w:hAnsi="华文中宋"/>
          <w:spacing w:val="-6"/>
          <w:sz w:val="32"/>
          <w:szCs w:val="32"/>
        </w:rPr>
      </w:pPr>
    </w:p>
    <w:sectPr w:rsidR="002736C9" w:rsidRPr="002736C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0E58B" w14:textId="77777777" w:rsidR="00801EFD" w:rsidRDefault="00801EFD" w:rsidP="00505DA6">
      <w:r>
        <w:separator/>
      </w:r>
    </w:p>
  </w:endnote>
  <w:endnote w:type="continuationSeparator" w:id="0">
    <w:p w14:paraId="0325F919" w14:textId="77777777" w:rsidR="00801EFD" w:rsidRDefault="00801EFD" w:rsidP="0050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989469"/>
      <w:docPartObj>
        <w:docPartGallery w:val="Page Numbers (Bottom of Page)"/>
        <w:docPartUnique/>
      </w:docPartObj>
    </w:sdtPr>
    <w:sdtEndPr/>
    <w:sdtContent>
      <w:p w14:paraId="5B3EEB6C" w14:textId="48054E83" w:rsidR="000F46A1" w:rsidRDefault="000F46A1">
        <w:pPr>
          <w:pStyle w:val="a5"/>
          <w:jc w:val="center"/>
        </w:pPr>
        <w:r>
          <w:fldChar w:fldCharType="begin"/>
        </w:r>
        <w:r>
          <w:instrText>PAGE   \* MERGEFORMAT</w:instrText>
        </w:r>
        <w:r>
          <w:fldChar w:fldCharType="separate"/>
        </w:r>
        <w:r>
          <w:rPr>
            <w:lang w:val="zh-CN"/>
          </w:rPr>
          <w:t>2</w:t>
        </w:r>
        <w:r>
          <w:fldChar w:fldCharType="end"/>
        </w:r>
      </w:p>
    </w:sdtContent>
  </w:sdt>
  <w:p w14:paraId="145FAFF8" w14:textId="77777777" w:rsidR="000F46A1" w:rsidRDefault="000F46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9A643" w14:textId="77777777" w:rsidR="00801EFD" w:rsidRDefault="00801EFD" w:rsidP="00505DA6">
      <w:r>
        <w:separator/>
      </w:r>
    </w:p>
  </w:footnote>
  <w:footnote w:type="continuationSeparator" w:id="0">
    <w:p w14:paraId="0739B2A3" w14:textId="77777777" w:rsidR="00801EFD" w:rsidRDefault="00801EFD" w:rsidP="00505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33745"/>
    <w:multiLevelType w:val="hybridMultilevel"/>
    <w:tmpl w:val="A5B0D1BE"/>
    <w:lvl w:ilvl="0" w:tplc="49ACD492">
      <w:start w:val="1"/>
      <w:numFmt w:val="japaneseCounting"/>
      <w:lvlText w:val="%1、"/>
      <w:lvlJc w:val="left"/>
      <w:pPr>
        <w:ind w:left="1336" w:hanging="720"/>
      </w:pPr>
      <w:rPr>
        <w:rFonts w:hint="default"/>
      </w:rPr>
    </w:lvl>
    <w:lvl w:ilvl="1" w:tplc="04090019" w:tentative="1">
      <w:start w:val="1"/>
      <w:numFmt w:val="lowerLetter"/>
      <w:lvlText w:val="%2)"/>
      <w:lvlJc w:val="left"/>
      <w:pPr>
        <w:ind w:left="1456" w:hanging="420"/>
      </w:pPr>
    </w:lvl>
    <w:lvl w:ilvl="2" w:tplc="0409001B" w:tentative="1">
      <w:start w:val="1"/>
      <w:numFmt w:val="lowerRoman"/>
      <w:lvlText w:val="%3."/>
      <w:lvlJc w:val="right"/>
      <w:pPr>
        <w:ind w:left="1876" w:hanging="420"/>
      </w:pPr>
    </w:lvl>
    <w:lvl w:ilvl="3" w:tplc="0409000F" w:tentative="1">
      <w:start w:val="1"/>
      <w:numFmt w:val="decimal"/>
      <w:lvlText w:val="%4."/>
      <w:lvlJc w:val="left"/>
      <w:pPr>
        <w:ind w:left="2296" w:hanging="420"/>
      </w:pPr>
    </w:lvl>
    <w:lvl w:ilvl="4" w:tplc="04090019" w:tentative="1">
      <w:start w:val="1"/>
      <w:numFmt w:val="lowerLetter"/>
      <w:lvlText w:val="%5)"/>
      <w:lvlJc w:val="left"/>
      <w:pPr>
        <w:ind w:left="2716" w:hanging="420"/>
      </w:pPr>
    </w:lvl>
    <w:lvl w:ilvl="5" w:tplc="0409001B" w:tentative="1">
      <w:start w:val="1"/>
      <w:numFmt w:val="lowerRoman"/>
      <w:lvlText w:val="%6."/>
      <w:lvlJc w:val="right"/>
      <w:pPr>
        <w:ind w:left="3136" w:hanging="420"/>
      </w:pPr>
    </w:lvl>
    <w:lvl w:ilvl="6" w:tplc="0409000F" w:tentative="1">
      <w:start w:val="1"/>
      <w:numFmt w:val="decimal"/>
      <w:lvlText w:val="%7."/>
      <w:lvlJc w:val="left"/>
      <w:pPr>
        <w:ind w:left="3556" w:hanging="420"/>
      </w:pPr>
    </w:lvl>
    <w:lvl w:ilvl="7" w:tplc="04090019" w:tentative="1">
      <w:start w:val="1"/>
      <w:numFmt w:val="lowerLetter"/>
      <w:lvlText w:val="%8)"/>
      <w:lvlJc w:val="left"/>
      <w:pPr>
        <w:ind w:left="3976" w:hanging="420"/>
      </w:pPr>
    </w:lvl>
    <w:lvl w:ilvl="8" w:tplc="0409001B" w:tentative="1">
      <w:start w:val="1"/>
      <w:numFmt w:val="lowerRoman"/>
      <w:lvlText w:val="%9."/>
      <w:lvlJc w:val="right"/>
      <w:pPr>
        <w:ind w:left="4396" w:hanging="420"/>
      </w:pPr>
    </w:lvl>
  </w:abstractNum>
  <w:abstractNum w:abstractNumId="1" w15:restartNumberingAfterBreak="0">
    <w:nsid w:val="622039C1"/>
    <w:multiLevelType w:val="hybridMultilevel"/>
    <w:tmpl w:val="4246CF74"/>
    <w:lvl w:ilvl="0" w:tplc="6AFEF9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4E246B7"/>
    <w:multiLevelType w:val="hybridMultilevel"/>
    <w:tmpl w:val="8402DFCC"/>
    <w:lvl w:ilvl="0" w:tplc="13DE6BBE">
      <w:start w:val="1"/>
      <w:numFmt w:val="japaneseCounting"/>
      <w:lvlText w:val="%1、"/>
      <w:lvlJc w:val="left"/>
      <w:pPr>
        <w:ind w:left="1336" w:hanging="720"/>
      </w:pPr>
      <w:rPr>
        <w:rFonts w:ascii="仿宋_GB2312" w:eastAsia="仿宋_GB2312" w:hAnsi="华文中宋" w:cstheme="minorBidi"/>
      </w:rPr>
    </w:lvl>
    <w:lvl w:ilvl="1" w:tplc="04090019" w:tentative="1">
      <w:start w:val="1"/>
      <w:numFmt w:val="lowerLetter"/>
      <w:lvlText w:val="%2)"/>
      <w:lvlJc w:val="left"/>
      <w:pPr>
        <w:ind w:left="1456" w:hanging="420"/>
      </w:pPr>
    </w:lvl>
    <w:lvl w:ilvl="2" w:tplc="0409001B" w:tentative="1">
      <w:start w:val="1"/>
      <w:numFmt w:val="lowerRoman"/>
      <w:lvlText w:val="%3."/>
      <w:lvlJc w:val="right"/>
      <w:pPr>
        <w:ind w:left="1876" w:hanging="420"/>
      </w:pPr>
    </w:lvl>
    <w:lvl w:ilvl="3" w:tplc="0409000F" w:tentative="1">
      <w:start w:val="1"/>
      <w:numFmt w:val="decimal"/>
      <w:lvlText w:val="%4."/>
      <w:lvlJc w:val="left"/>
      <w:pPr>
        <w:ind w:left="2296" w:hanging="420"/>
      </w:pPr>
    </w:lvl>
    <w:lvl w:ilvl="4" w:tplc="04090019" w:tentative="1">
      <w:start w:val="1"/>
      <w:numFmt w:val="lowerLetter"/>
      <w:lvlText w:val="%5)"/>
      <w:lvlJc w:val="left"/>
      <w:pPr>
        <w:ind w:left="2716" w:hanging="420"/>
      </w:pPr>
    </w:lvl>
    <w:lvl w:ilvl="5" w:tplc="0409001B" w:tentative="1">
      <w:start w:val="1"/>
      <w:numFmt w:val="lowerRoman"/>
      <w:lvlText w:val="%6."/>
      <w:lvlJc w:val="right"/>
      <w:pPr>
        <w:ind w:left="3136" w:hanging="420"/>
      </w:pPr>
    </w:lvl>
    <w:lvl w:ilvl="6" w:tplc="0409000F" w:tentative="1">
      <w:start w:val="1"/>
      <w:numFmt w:val="decimal"/>
      <w:lvlText w:val="%7."/>
      <w:lvlJc w:val="left"/>
      <w:pPr>
        <w:ind w:left="3556" w:hanging="420"/>
      </w:pPr>
    </w:lvl>
    <w:lvl w:ilvl="7" w:tplc="04090019" w:tentative="1">
      <w:start w:val="1"/>
      <w:numFmt w:val="lowerLetter"/>
      <w:lvlText w:val="%8)"/>
      <w:lvlJc w:val="left"/>
      <w:pPr>
        <w:ind w:left="3976" w:hanging="420"/>
      </w:pPr>
    </w:lvl>
    <w:lvl w:ilvl="8" w:tplc="0409001B" w:tentative="1">
      <w:start w:val="1"/>
      <w:numFmt w:val="lowerRoman"/>
      <w:lvlText w:val="%9."/>
      <w:lvlJc w:val="right"/>
      <w:pPr>
        <w:ind w:left="4396"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D9F"/>
    <w:rsid w:val="000F46A1"/>
    <w:rsid w:val="00160D9F"/>
    <w:rsid w:val="001C29D8"/>
    <w:rsid w:val="0027280D"/>
    <w:rsid w:val="002736C9"/>
    <w:rsid w:val="00293539"/>
    <w:rsid w:val="00505DA6"/>
    <w:rsid w:val="0058510B"/>
    <w:rsid w:val="00782EDD"/>
    <w:rsid w:val="007F6A57"/>
    <w:rsid w:val="00801EFD"/>
    <w:rsid w:val="00946718"/>
    <w:rsid w:val="00BD0202"/>
    <w:rsid w:val="00DA3F98"/>
    <w:rsid w:val="00DC6449"/>
    <w:rsid w:val="00E31676"/>
    <w:rsid w:val="00F0784C"/>
    <w:rsid w:val="00F10716"/>
    <w:rsid w:val="00F11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54292"/>
  <w15:chartTrackingRefBased/>
  <w15:docId w15:val="{6E893794-5B2F-43D8-8E3A-4127C7FB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D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05DA6"/>
    <w:rPr>
      <w:sz w:val="18"/>
      <w:szCs w:val="18"/>
    </w:rPr>
  </w:style>
  <w:style w:type="paragraph" w:styleId="a5">
    <w:name w:val="footer"/>
    <w:basedOn w:val="a"/>
    <w:link w:val="a6"/>
    <w:uiPriority w:val="99"/>
    <w:unhideWhenUsed/>
    <w:rsid w:val="00505DA6"/>
    <w:pPr>
      <w:tabs>
        <w:tab w:val="center" w:pos="4153"/>
        <w:tab w:val="right" w:pos="8306"/>
      </w:tabs>
      <w:snapToGrid w:val="0"/>
      <w:jc w:val="left"/>
    </w:pPr>
    <w:rPr>
      <w:sz w:val="18"/>
      <w:szCs w:val="18"/>
    </w:rPr>
  </w:style>
  <w:style w:type="character" w:customStyle="1" w:styleId="a6">
    <w:name w:val="页脚 字符"/>
    <w:basedOn w:val="a0"/>
    <w:link w:val="a5"/>
    <w:uiPriority w:val="99"/>
    <w:rsid w:val="00505DA6"/>
    <w:rPr>
      <w:sz w:val="18"/>
      <w:szCs w:val="18"/>
    </w:rPr>
  </w:style>
  <w:style w:type="paragraph" w:styleId="a7">
    <w:name w:val="List Paragraph"/>
    <w:basedOn w:val="a"/>
    <w:uiPriority w:val="34"/>
    <w:qFormat/>
    <w:rsid w:val="002736C9"/>
    <w:pPr>
      <w:ind w:firstLineChars="200" w:firstLine="420"/>
    </w:pPr>
  </w:style>
  <w:style w:type="paragraph" w:styleId="a8">
    <w:name w:val="Revision"/>
    <w:hidden/>
    <w:uiPriority w:val="99"/>
    <w:semiHidden/>
    <w:rsid w:val="001C29D8"/>
  </w:style>
  <w:style w:type="paragraph" w:styleId="a9">
    <w:name w:val="Balloon Text"/>
    <w:basedOn w:val="a"/>
    <w:link w:val="aa"/>
    <w:uiPriority w:val="99"/>
    <w:semiHidden/>
    <w:unhideWhenUsed/>
    <w:rsid w:val="00293539"/>
    <w:rPr>
      <w:sz w:val="18"/>
      <w:szCs w:val="18"/>
    </w:rPr>
  </w:style>
  <w:style w:type="character" w:customStyle="1" w:styleId="aa">
    <w:name w:val="批注框文本 字符"/>
    <w:basedOn w:val="a0"/>
    <w:link w:val="a9"/>
    <w:uiPriority w:val="99"/>
    <w:semiHidden/>
    <w:rsid w:val="002935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 hui</dc:creator>
  <cp:keywords/>
  <dc:description/>
  <cp:lastModifiedBy>Admin</cp:lastModifiedBy>
  <cp:revision>5</cp:revision>
  <dcterms:created xsi:type="dcterms:W3CDTF">2022-08-30T00:57:00Z</dcterms:created>
  <dcterms:modified xsi:type="dcterms:W3CDTF">2022-09-09T05:54:00Z</dcterms:modified>
</cp:coreProperties>
</file>