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18" w:line="230" w:lineRule="auto"/>
        <w:ind w:left="17"/>
        <w:rPr>
          <w:rFonts w:hint="eastAsia" w:ascii="仿宋" w:hAnsi="仿宋" w:eastAsia="仿宋" w:cs="仿宋"/>
          <w:spacing w:val="-4"/>
          <w:sz w:val="31"/>
          <w:szCs w:val="31"/>
          <w:lang w:val="en-US" w:eastAsia="zh-CN"/>
        </w:rPr>
      </w:pPr>
      <w:r>
        <w:rPr>
          <w:rFonts w:hint="eastAsia" w:ascii="仿宋" w:hAnsi="仿宋" w:eastAsia="仿宋" w:cs="仿宋"/>
          <w:spacing w:val="-4"/>
          <w:sz w:val="31"/>
          <w:szCs w:val="31"/>
        </w:rPr>
        <w:t>附件</w:t>
      </w:r>
      <w:r>
        <w:rPr>
          <w:rFonts w:hint="eastAsia" w:ascii="仿宋" w:hAnsi="仿宋" w:eastAsia="仿宋" w:cs="仿宋"/>
          <w:spacing w:val="-4"/>
          <w:sz w:val="31"/>
          <w:szCs w:val="31"/>
          <w:lang w:val="en-US" w:eastAsia="zh-CN"/>
        </w:rPr>
        <w:t>2</w:t>
      </w:r>
    </w:p>
    <w:p>
      <w:pPr>
        <w:spacing w:before="318" w:line="230" w:lineRule="auto"/>
        <w:ind w:left="17"/>
        <w:rPr>
          <w:rFonts w:hint="eastAsia" w:ascii="仿宋" w:hAnsi="仿宋" w:eastAsia="仿宋" w:cs="仿宋"/>
          <w:spacing w:val="-4"/>
          <w:sz w:val="31"/>
          <w:szCs w:val="31"/>
          <w:lang w:val="en-US" w:eastAsia="zh-CN"/>
        </w:rPr>
      </w:pPr>
    </w:p>
    <w:p>
      <w:pPr>
        <w:adjustRightInd w:val="0"/>
        <w:snapToGrid w:val="0"/>
        <w:spacing w:line="360" w:lineRule="auto"/>
        <w:ind w:firstLine="361" w:firstLineChars="100"/>
        <w:rPr>
          <w:rFonts w:ascii="仿宋" w:hAnsi="仿宋" w:eastAsia="仿宋" w:cs="仿宋"/>
          <w:b/>
          <w:bCs/>
          <w:sz w:val="36"/>
          <w:szCs w:val="36"/>
        </w:rPr>
      </w:pPr>
      <w:r>
        <w:rPr>
          <w:rFonts w:ascii="仿宋" w:hAnsi="仿宋" w:eastAsia="仿宋" w:cs="仿宋"/>
          <w:b/>
          <w:bCs/>
          <w:sz w:val="36"/>
          <w:szCs w:val="36"/>
        </w:rPr>
        <w:t>首届全国大学生职业规划大赛就业赛道</w:t>
      </w:r>
      <w:r>
        <w:rPr>
          <w:rFonts w:hint="eastAsia" w:ascii="仿宋" w:hAnsi="仿宋" w:eastAsia="仿宋" w:cs="仿宋"/>
          <w:b/>
          <w:bCs/>
          <w:sz w:val="36"/>
          <w:szCs w:val="36"/>
        </w:rPr>
        <w:t>校级选拔赛</w:t>
      </w:r>
      <w:r>
        <w:rPr>
          <w:rFonts w:ascii="仿宋" w:hAnsi="仿宋" w:eastAsia="仿宋" w:cs="仿宋"/>
          <w:b/>
          <w:bCs/>
          <w:sz w:val="36"/>
          <w:szCs w:val="36"/>
        </w:rPr>
        <w:t>方案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671" w:firstLineChars="200"/>
        <w:textAlignment w:val="baseline"/>
        <w:rPr>
          <w:rFonts w:hint="eastAsia" w:ascii="仿宋" w:hAnsi="仿宋" w:eastAsia="仿宋" w:cs="仿宋"/>
          <w:b/>
          <w:bCs/>
          <w:spacing w:val="7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pacing w:val="7"/>
          <w:sz w:val="32"/>
          <w:szCs w:val="32"/>
        </w:rPr>
        <w:t>一、比赛内容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696" w:firstLineChars="200"/>
        <w:textAlignment w:val="baseline"/>
        <w:rPr>
          <w:rFonts w:hint="eastAsia" w:ascii="仿宋" w:hAnsi="仿宋" w:eastAsia="仿宋" w:cs="仿宋"/>
          <w:spacing w:val="14"/>
          <w:sz w:val="32"/>
          <w:szCs w:val="32"/>
        </w:rPr>
      </w:pPr>
      <w:r>
        <w:rPr>
          <w:rFonts w:hint="eastAsia" w:ascii="仿宋" w:hAnsi="仿宋" w:eastAsia="仿宋" w:cs="仿宋"/>
          <w:spacing w:val="14"/>
          <w:sz w:val="32"/>
          <w:szCs w:val="32"/>
        </w:rPr>
        <w:t>考察学生的求职实战能力，个人发展路径与经济社会</w:t>
      </w:r>
      <w:r>
        <w:rPr>
          <w:rFonts w:hint="eastAsia" w:ascii="仿宋" w:hAnsi="仿宋" w:eastAsia="仿宋" w:cs="仿宋"/>
          <w:spacing w:val="14"/>
          <w:sz w:val="32"/>
          <w:szCs w:val="32"/>
          <w:lang w:eastAsia="zh-CN"/>
        </w:rPr>
        <w:t>发展</w:t>
      </w:r>
      <w:r>
        <w:rPr>
          <w:rFonts w:hint="eastAsia" w:ascii="仿宋" w:hAnsi="仿宋" w:eastAsia="仿宋" w:cs="仿宋"/>
          <w:spacing w:val="14"/>
          <w:sz w:val="32"/>
          <w:szCs w:val="32"/>
        </w:rPr>
        <w:t>需要的适应度，就业能力与职业目标和岗位要求的契合度。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671" w:firstLineChars="200"/>
        <w:textAlignment w:val="baseline"/>
        <w:rPr>
          <w:rFonts w:hint="eastAsia" w:ascii="仿宋" w:hAnsi="仿宋" w:eastAsia="仿宋" w:cs="仿宋"/>
          <w:b/>
          <w:bCs/>
          <w:spacing w:val="7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pacing w:val="7"/>
          <w:sz w:val="32"/>
          <w:szCs w:val="32"/>
        </w:rPr>
        <w:t>二、参赛</w:t>
      </w:r>
      <w:r>
        <w:rPr>
          <w:rFonts w:hint="eastAsia" w:ascii="仿宋" w:hAnsi="仿宋" w:eastAsia="仿宋" w:cs="仿宋"/>
          <w:b/>
          <w:bCs/>
          <w:spacing w:val="7"/>
          <w:sz w:val="32"/>
          <w:szCs w:val="32"/>
          <w:lang w:eastAsia="zh-CN"/>
        </w:rPr>
        <w:t>赛道与参赛</w:t>
      </w:r>
      <w:r>
        <w:rPr>
          <w:rFonts w:hint="eastAsia" w:ascii="仿宋" w:hAnsi="仿宋" w:eastAsia="仿宋" w:cs="仿宋"/>
          <w:b/>
          <w:bCs/>
          <w:spacing w:val="7"/>
          <w:sz w:val="32"/>
          <w:szCs w:val="32"/>
        </w:rPr>
        <w:t>对象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696" w:firstLineChars="200"/>
        <w:textAlignment w:val="baseline"/>
        <w:rPr>
          <w:rFonts w:hint="eastAsia" w:ascii="仿宋" w:hAnsi="仿宋" w:eastAsia="仿宋" w:cs="仿宋"/>
          <w:spacing w:val="14"/>
          <w:sz w:val="32"/>
          <w:szCs w:val="32"/>
        </w:rPr>
      </w:pPr>
      <w:r>
        <w:rPr>
          <w:rFonts w:hint="eastAsia" w:ascii="仿宋" w:hAnsi="仿宋" w:eastAsia="仿宋" w:cs="仿宋"/>
          <w:spacing w:val="14"/>
          <w:sz w:val="32"/>
          <w:szCs w:val="32"/>
        </w:rPr>
        <w:t>（一）就业赛道设5个分赛道。其中，针对企业职能岗位，设产品研发、生产服务</w:t>
      </w:r>
      <w:r>
        <w:rPr>
          <w:rFonts w:hint="eastAsia" w:ascii="仿宋" w:hAnsi="仿宋" w:eastAsia="仿宋" w:cs="仿宋"/>
          <w:spacing w:val="14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pacing w:val="14"/>
          <w:sz w:val="32"/>
          <w:szCs w:val="32"/>
        </w:rPr>
        <w:t>市场营销、通用职能分赛道（按相近行业分小组）；针对公共服务岗位，设公共服务分赛道。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696" w:firstLineChars="200"/>
        <w:textAlignment w:val="baseline"/>
        <w:rPr>
          <w:rFonts w:hint="eastAsia" w:ascii="仿宋" w:hAnsi="仿宋" w:eastAsia="仿宋" w:cs="仿宋"/>
          <w:spacing w:val="14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pacing w:val="14"/>
          <w:sz w:val="32"/>
          <w:szCs w:val="32"/>
        </w:rPr>
        <w:t>（二）就业赛道参赛对象为</w:t>
      </w:r>
      <w:r>
        <w:rPr>
          <w:rFonts w:hint="eastAsia" w:ascii="仿宋" w:hAnsi="仿宋" w:eastAsia="仿宋" w:cs="仿宋"/>
          <w:spacing w:val="14"/>
          <w:sz w:val="32"/>
          <w:szCs w:val="32"/>
          <w:lang w:eastAsia="zh-CN"/>
        </w:rPr>
        <w:t>各学院</w:t>
      </w:r>
      <w:r>
        <w:rPr>
          <w:rFonts w:hint="eastAsia" w:ascii="仿宋" w:hAnsi="仿宋" w:eastAsia="仿宋" w:cs="仿宋"/>
          <w:spacing w:val="14"/>
          <w:sz w:val="32"/>
          <w:szCs w:val="32"/>
        </w:rPr>
        <w:t>高年级在校学生</w:t>
      </w:r>
      <w:r>
        <w:rPr>
          <w:rFonts w:hint="eastAsia" w:ascii="仿宋" w:hAnsi="仿宋" w:eastAsia="仿宋" w:cs="仿宋"/>
          <w:spacing w:val="14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pacing w:val="14"/>
          <w:sz w:val="32"/>
          <w:szCs w:val="32"/>
        </w:rPr>
        <w:t>本科三、四年级</w:t>
      </w:r>
      <w:r>
        <w:rPr>
          <w:rFonts w:hint="eastAsia" w:ascii="仿宋" w:hAnsi="仿宋" w:eastAsia="仿宋" w:cs="仿宋"/>
          <w:spacing w:val="14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spacing w:val="14"/>
          <w:sz w:val="32"/>
          <w:szCs w:val="32"/>
        </w:rPr>
        <w:t>部分专业五年级全体研究生）</w:t>
      </w:r>
      <w:r>
        <w:rPr>
          <w:rFonts w:hint="eastAsia" w:ascii="仿宋" w:hAnsi="仿宋" w:eastAsia="仿宋" w:cs="仿宋"/>
          <w:spacing w:val="14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671" w:firstLineChars="200"/>
        <w:textAlignment w:val="baseline"/>
        <w:rPr>
          <w:rFonts w:hint="eastAsia" w:ascii="仿宋" w:hAnsi="仿宋" w:eastAsia="仿宋" w:cs="仿宋"/>
          <w:b/>
          <w:bCs/>
          <w:spacing w:val="7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pacing w:val="7"/>
          <w:sz w:val="32"/>
          <w:szCs w:val="32"/>
        </w:rPr>
        <w:t>三、参赛材料要求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696" w:firstLineChars="200"/>
        <w:textAlignment w:val="baseline"/>
        <w:rPr>
          <w:rFonts w:hint="eastAsia" w:ascii="仿宋" w:hAnsi="仿宋" w:eastAsia="仿宋" w:cs="仿宋"/>
          <w:spacing w:val="14"/>
          <w:sz w:val="32"/>
          <w:szCs w:val="32"/>
        </w:rPr>
      </w:pPr>
      <w:r>
        <w:rPr>
          <w:rFonts w:hint="eastAsia" w:ascii="仿宋" w:hAnsi="仿宋" w:eastAsia="仿宋" w:cs="仿宋"/>
          <w:spacing w:val="14"/>
          <w:sz w:val="32"/>
          <w:szCs w:val="32"/>
        </w:rPr>
        <w:t>选手在大赛平台提交以下参赛材料：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696" w:firstLineChars="200"/>
        <w:textAlignment w:val="baseline"/>
        <w:rPr>
          <w:rFonts w:hint="eastAsia" w:ascii="仿宋" w:hAnsi="仿宋" w:eastAsia="仿宋" w:cs="仿宋"/>
          <w:spacing w:val="14"/>
          <w:sz w:val="32"/>
          <w:szCs w:val="32"/>
        </w:rPr>
      </w:pPr>
      <w:r>
        <w:rPr>
          <w:rFonts w:hint="eastAsia" w:ascii="仿宋" w:hAnsi="仿宋" w:eastAsia="仿宋" w:cs="仿宋"/>
          <w:spacing w:val="14"/>
          <w:sz w:val="32"/>
          <w:szCs w:val="32"/>
        </w:rPr>
        <w:t>（一）求职简历（PDF格式）。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696" w:firstLineChars="200"/>
        <w:textAlignment w:val="baseline"/>
        <w:rPr>
          <w:rFonts w:hint="eastAsia" w:ascii="仿宋" w:hAnsi="仿宋" w:eastAsia="仿宋" w:cs="仿宋"/>
          <w:spacing w:val="14"/>
          <w:sz w:val="32"/>
          <w:szCs w:val="32"/>
        </w:rPr>
      </w:pPr>
      <w:r>
        <w:rPr>
          <w:rFonts w:hint="eastAsia" w:ascii="仿宋" w:hAnsi="仿宋" w:eastAsia="仿宋" w:cs="仿宋"/>
          <w:spacing w:val="14"/>
          <w:sz w:val="32"/>
          <w:szCs w:val="32"/>
        </w:rPr>
        <w:t>（二）就业能力展示（PPT格式</w:t>
      </w:r>
      <w:r>
        <w:rPr>
          <w:rFonts w:hint="eastAsia" w:ascii="仿宋" w:hAnsi="仿宋" w:eastAsia="仿宋" w:cs="仿宋"/>
          <w:spacing w:val="14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pacing w:val="14"/>
          <w:sz w:val="32"/>
          <w:szCs w:val="32"/>
        </w:rPr>
        <w:t>不超过50MB；可加入视频）。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696" w:firstLineChars="200"/>
        <w:textAlignment w:val="baseline"/>
        <w:rPr>
          <w:rFonts w:hint="eastAsia" w:ascii="仿宋" w:hAnsi="仿宋" w:eastAsia="仿宋" w:cs="仿宋"/>
          <w:spacing w:val="14"/>
          <w:sz w:val="32"/>
          <w:szCs w:val="32"/>
        </w:rPr>
      </w:pPr>
      <w:r>
        <w:rPr>
          <w:rFonts w:hint="eastAsia" w:ascii="仿宋" w:hAnsi="仿宋" w:eastAsia="仿宋" w:cs="仿宋"/>
          <w:spacing w:val="14"/>
          <w:sz w:val="32"/>
          <w:szCs w:val="32"/>
        </w:rPr>
        <w:t>（三）辅助证明材料，包括实践、实习、获奖等证明材料（PDF格式，整合为单个文件，不超过50MB）。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671" w:firstLineChars="200"/>
        <w:textAlignment w:val="baseline"/>
        <w:rPr>
          <w:rFonts w:hint="eastAsia" w:ascii="仿宋" w:hAnsi="仿宋" w:eastAsia="仿宋" w:cs="仿宋"/>
          <w:b/>
          <w:bCs/>
          <w:spacing w:val="7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pacing w:val="7"/>
          <w:sz w:val="32"/>
          <w:szCs w:val="32"/>
        </w:rPr>
        <w:t>四、比赛环节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696" w:firstLineChars="200"/>
        <w:textAlignment w:val="baseline"/>
        <w:rPr>
          <w:rFonts w:hint="eastAsia" w:ascii="仿宋" w:hAnsi="仿宋" w:eastAsia="仿宋" w:cs="仿宋"/>
          <w:spacing w:val="14"/>
          <w:sz w:val="32"/>
          <w:szCs w:val="32"/>
        </w:rPr>
      </w:pPr>
      <w:r>
        <w:rPr>
          <w:rFonts w:hint="eastAsia" w:ascii="仿宋" w:hAnsi="仿宋" w:eastAsia="仿宋" w:cs="仿宋"/>
          <w:spacing w:val="14"/>
          <w:sz w:val="32"/>
          <w:szCs w:val="32"/>
        </w:rPr>
        <w:t>就业赛道设主题陈述、综合面试、天降 offer（录用意向）环节。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696" w:firstLineChars="200"/>
        <w:textAlignment w:val="baseline"/>
        <w:rPr>
          <w:rFonts w:hint="eastAsia" w:ascii="仿宋" w:hAnsi="仿宋" w:eastAsia="仿宋" w:cs="仿宋"/>
          <w:spacing w:val="14"/>
          <w:sz w:val="32"/>
          <w:szCs w:val="32"/>
        </w:rPr>
      </w:pPr>
      <w:r>
        <w:rPr>
          <w:rFonts w:hint="eastAsia" w:ascii="仿宋" w:hAnsi="仿宋" w:eastAsia="仿宋" w:cs="仿宋"/>
          <w:spacing w:val="14"/>
          <w:sz w:val="32"/>
          <w:szCs w:val="32"/>
        </w:rPr>
        <w:t>（一）主题陈述（7分钟）：选手陈述个人求职意向和职业准备情况，展示通用素质与岗位能力。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696" w:firstLineChars="200"/>
        <w:textAlignment w:val="baseline"/>
        <w:rPr>
          <w:rFonts w:hint="eastAsia" w:ascii="仿宋" w:hAnsi="仿宋" w:eastAsia="仿宋" w:cs="仿宋"/>
          <w:spacing w:val="14"/>
          <w:sz w:val="32"/>
          <w:szCs w:val="32"/>
        </w:rPr>
      </w:pPr>
      <w:r>
        <w:rPr>
          <w:rFonts w:hint="eastAsia" w:ascii="仿宋" w:hAnsi="仿宋" w:eastAsia="仿宋" w:cs="仿宋"/>
          <w:spacing w:val="14"/>
          <w:sz w:val="32"/>
          <w:szCs w:val="32"/>
        </w:rPr>
        <w:t>（二）综合面试（8分钟）：评委提出真实工作场景中可能遇到的问题，选手提出解决方案；评委结合选手陈述自由提问。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696" w:firstLineChars="200"/>
        <w:textAlignment w:val="baseline"/>
        <w:rPr>
          <w:rFonts w:hint="eastAsia" w:ascii="仿宋" w:hAnsi="仿宋" w:eastAsia="仿宋" w:cs="仿宋"/>
          <w:b/>
          <w:bCs/>
          <w:spacing w:val="7"/>
          <w:sz w:val="32"/>
          <w:szCs w:val="32"/>
        </w:rPr>
      </w:pPr>
      <w:r>
        <w:rPr>
          <w:rFonts w:hint="eastAsia" w:ascii="仿宋" w:hAnsi="仿宋" w:eastAsia="仿宋" w:cs="仿宋"/>
          <w:spacing w:val="14"/>
          <w:sz w:val="32"/>
          <w:szCs w:val="32"/>
        </w:rPr>
        <w:t>（三）天降offer（3分钟）：用人单位根据选手表现，决定是否给出录用意向，并对选手作点评。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01" w:line="348" w:lineRule="auto"/>
        <w:ind w:left="6" w:right="159" w:firstLine="671" w:firstLineChars="200"/>
        <w:textAlignment w:val="baseline"/>
        <w:rPr>
          <w:rFonts w:hint="eastAsia" w:ascii="仿宋" w:hAnsi="仿宋" w:eastAsia="仿宋" w:cs="仿宋"/>
          <w:b/>
          <w:bCs/>
          <w:spacing w:val="7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pacing w:val="7"/>
          <w:sz w:val="32"/>
          <w:szCs w:val="32"/>
        </w:rPr>
        <w:t>五、评审标准</w:t>
      </w:r>
    </w:p>
    <w:tbl>
      <w:tblPr>
        <w:tblStyle w:val="3"/>
        <w:tblW w:w="4999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2"/>
        <w:gridCol w:w="1362"/>
        <w:gridCol w:w="3697"/>
        <w:gridCol w:w="717"/>
        <w:gridCol w:w="717"/>
        <w:gridCol w:w="717"/>
        <w:gridCol w:w="717"/>
        <w:gridCol w:w="72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073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指标</w:t>
            </w:r>
          </w:p>
        </w:tc>
        <w:tc>
          <w:tcPr>
            <w:tcW w:w="1990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说明</w:t>
            </w:r>
          </w:p>
        </w:tc>
        <w:tc>
          <w:tcPr>
            <w:tcW w:w="1935" w:type="pct"/>
            <w:gridSpan w:val="5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分赛道分值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40" w:type="pct"/>
            <w:vMerge w:val="restart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一级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指标</w:t>
            </w:r>
          </w:p>
        </w:tc>
        <w:tc>
          <w:tcPr>
            <w:tcW w:w="732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1990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86" w:type="pct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产品研发</w:t>
            </w:r>
          </w:p>
        </w:tc>
        <w:tc>
          <w:tcPr>
            <w:tcW w:w="386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生产服务</w:t>
            </w:r>
          </w:p>
        </w:tc>
        <w:tc>
          <w:tcPr>
            <w:tcW w:w="386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386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通用职能</w:t>
            </w:r>
          </w:p>
        </w:tc>
        <w:tc>
          <w:tcPr>
            <w:tcW w:w="388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公共服务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40" w:type="pct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73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1990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386" w:type="pct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38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38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38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388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40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通用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素质</w:t>
            </w:r>
          </w:p>
        </w:tc>
        <w:tc>
          <w:tcPr>
            <w:tcW w:w="732" w:type="pct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职业精神</w:t>
            </w:r>
          </w:p>
        </w:tc>
        <w:tc>
          <w:tcPr>
            <w:tcW w:w="1990" w:type="pct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具有家国情怀，有爱岗敬业、忠诚守信、奋斗奉献精神等</w:t>
            </w:r>
          </w:p>
        </w:tc>
        <w:tc>
          <w:tcPr>
            <w:tcW w:w="386" w:type="pct"/>
            <w:vMerge w:val="restart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</w:p>
        </w:tc>
        <w:tc>
          <w:tcPr>
            <w:tcW w:w="386" w:type="pct"/>
            <w:vMerge w:val="restart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</w:p>
        </w:tc>
        <w:tc>
          <w:tcPr>
            <w:tcW w:w="386" w:type="pct"/>
            <w:vMerge w:val="restart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</w:t>
            </w:r>
          </w:p>
        </w:tc>
        <w:tc>
          <w:tcPr>
            <w:tcW w:w="386" w:type="pct"/>
            <w:vMerge w:val="restart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</w:t>
            </w:r>
          </w:p>
        </w:tc>
        <w:tc>
          <w:tcPr>
            <w:tcW w:w="388" w:type="pct"/>
            <w:vMerge w:val="restart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40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32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90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86" w:type="pct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86" w:type="pct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86" w:type="pct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86" w:type="pct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88" w:type="pct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40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32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90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86" w:type="pct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86" w:type="pct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86" w:type="pct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86" w:type="pct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88" w:type="pct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40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心理素质</w:t>
            </w:r>
          </w:p>
        </w:tc>
        <w:tc>
          <w:tcPr>
            <w:tcW w:w="1990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具备目标岗位所需的意志力、抗压能力等</w:t>
            </w:r>
          </w:p>
        </w:tc>
        <w:tc>
          <w:tcPr>
            <w:tcW w:w="386" w:type="pct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86" w:type="pct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86" w:type="pct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86" w:type="pct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88" w:type="pct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40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思维能力</w:t>
            </w:r>
          </w:p>
        </w:tc>
        <w:tc>
          <w:tcPr>
            <w:tcW w:w="1990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具备目标岗位所需的逻辑推理、 系统分析和信息处理能力等</w:t>
            </w:r>
          </w:p>
        </w:tc>
        <w:tc>
          <w:tcPr>
            <w:tcW w:w="386" w:type="pct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86" w:type="pct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86" w:type="pct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86" w:type="pct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88" w:type="pct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40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沟通能力</w:t>
            </w:r>
          </w:p>
        </w:tc>
        <w:tc>
          <w:tcPr>
            <w:tcW w:w="1990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具备目标岗位所需的语言表达、 交流协调能力等</w:t>
            </w:r>
          </w:p>
        </w:tc>
        <w:tc>
          <w:tcPr>
            <w:tcW w:w="386" w:type="pct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86" w:type="pct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86" w:type="pct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86" w:type="pct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88" w:type="pct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340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执行和领导能力</w:t>
            </w:r>
          </w:p>
        </w:tc>
        <w:tc>
          <w:tcPr>
            <w:tcW w:w="1990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能够针对工作任务制定计划并实施，具备目标岗位所需的团队领导、协作、激励和执行能力等</w:t>
            </w:r>
          </w:p>
        </w:tc>
        <w:tc>
          <w:tcPr>
            <w:tcW w:w="386" w:type="pct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86" w:type="pct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86" w:type="pct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86" w:type="pct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88" w:type="pct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40" w:type="pct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岗位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能力</w:t>
            </w:r>
          </w:p>
        </w:tc>
        <w:tc>
          <w:tcPr>
            <w:tcW w:w="732" w:type="pct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岗位认知程度</w:t>
            </w:r>
          </w:p>
        </w:tc>
        <w:tc>
          <w:tcPr>
            <w:tcW w:w="1990" w:type="pct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全面了解目标行业现状、发展趋势和就业需求，准确把握目标岗位的任职要求、工作流程、工作 内容等</w:t>
            </w:r>
          </w:p>
        </w:tc>
        <w:tc>
          <w:tcPr>
            <w:tcW w:w="386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386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386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386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388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40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32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90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8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8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8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8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88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40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32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90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8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8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8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8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88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40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32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90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8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8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8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8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88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40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32" w:type="pct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岗位胜任能力</w:t>
            </w:r>
          </w:p>
        </w:tc>
        <w:tc>
          <w:tcPr>
            <w:tcW w:w="1990" w:type="pct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具备目标岗位所需的专业能力、 实习实践经历、解决实际工作问题的能力等</w:t>
            </w:r>
          </w:p>
        </w:tc>
        <w:tc>
          <w:tcPr>
            <w:tcW w:w="386" w:type="pct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386" w:type="pct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386" w:type="pct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386" w:type="pct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388" w:type="pct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40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32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90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86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86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86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86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88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40" w:type="pct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发展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潜力</w:t>
            </w:r>
          </w:p>
        </w:tc>
        <w:tc>
          <w:tcPr>
            <w:tcW w:w="732" w:type="pct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—</w:t>
            </w:r>
          </w:p>
        </w:tc>
        <w:tc>
          <w:tcPr>
            <w:tcW w:w="1990" w:type="pct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职业目标契合行业发展前景和人才需求</w:t>
            </w:r>
          </w:p>
        </w:tc>
        <w:tc>
          <w:tcPr>
            <w:tcW w:w="386" w:type="pct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386" w:type="pct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386" w:type="pct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386" w:type="pct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388" w:type="pct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40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32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90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86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86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86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86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88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40" w:type="pct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录用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意向</w:t>
            </w:r>
          </w:p>
        </w:tc>
        <w:tc>
          <w:tcPr>
            <w:tcW w:w="732" w:type="pct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—</w:t>
            </w:r>
          </w:p>
        </w:tc>
        <w:tc>
          <w:tcPr>
            <w:tcW w:w="1990" w:type="pct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现场获得用人单位提供录用意向情况</w:t>
            </w:r>
          </w:p>
        </w:tc>
        <w:tc>
          <w:tcPr>
            <w:tcW w:w="386" w:type="pct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386" w:type="pct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386" w:type="pct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386" w:type="pct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388" w:type="pct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40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732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90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86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86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86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86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88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01" w:line="348" w:lineRule="auto"/>
        <w:ind w:left="6" w:right="159" w:firstLine="671" w:firstLineChars="200"/>
        <w:textAlignment w:val="baseline"/>
        <w:rPr>
          <w:rFonts w:hint="eastAsia" w:ascii="仿宋" w:hAnsi="仿宋" w:eastAsia="仿宋" w:cs="仿宋"/>
          <w:b/>
          <w:bCs/>
          <w:spacing w:val="7"/>
          <w:sz w:val="32"/>
          <w:szCs w:val="32"/>
        </w:rPr>
      </w:pPr>
    </w:p>
    <w:sectPr>
      <w:footerReference r:id="rId5" w:type="default"/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right="81"/>
      <w:jc w:val="right"/>
      <w:rPr>
        <w:rFonts w:ascii="宋体" w:hAnsi="宋体" w:eastAsia="宋体" w:cs="宋体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NiNzZmNTY1NDU4MjgwMWJkNzlmOGUwYTFhY2M4NGUifQ=="/>
  </w:docVars>
  <w:rsids>
    <w:rsidRoot w:val="681543B4"/>
    <w:rsid w:val="1BD0298D"/>
    <w:rsid w:val="24B8656A"/>
    <w:rsid w:val="256D180C"/>
    <w:rsid w:val="33907522"/>
    <w:rsid w:val="68154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Office_12.1.0.15933_F1E327BC-269C-435d-A152-05C5408002CA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2023-10-29T07:56:00Z</dcterms:created>
  <dc:creator>Edison</dc:creator>
  <cp:lastModifiedBy>H</cp:lastModifiedBy>
  <dcterms:modified xsi:type="dcterms:W3CDTF">2023-11-15T02:35:03Z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2052-12.1.0.15933</vt:lpwstr>
  </property>
  <property fmtid="{D5CDD505-2E9C-101B-9397-08002B2CF9AE}" pid="3" name="ICV">
    <vt:lpwstr>FF229C3636BE44B8ACF25C2ED4B308C3_11</vt:lpwstr>
  </property>
</Properties>
</file>